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6A" w:rsidRDefault="00F618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86A" w:rsidRDefault="00F6186A">
      <w:pPr>
        <w:pStyle w:val="ConsPlusNormal"/>
        <w:jc w:val="both"/>
        <w:outlineLvl w:val="0"/>
      </w:pPr>
    </w:p>
    <w:p w:rsidR="00F6186A" w:rsidRDefault="00F6186A">
      <w:pPr>
        <w:pStyle w:val="ConsPlusTitle"/>
        <w:jc w:val="center"/>
      </w:pPr>
      <w:r>
        <w:t>МИНИСТЕРСТВО ФИНАНСОВ РОССИЙСКОЙ ФЕДЕРАЦИИ</w:t>
      </w:r>
    </w:p>
    <w:p w:rsidR="00F6186A" w:rsidRDefault="00F6186A">
      <w:pPr>
        <w:pStyle w:val="ConsPlusTitle"/>
        <w:jc w:val="both"/>
      </w:pPr>
    </w:p>
    <w:p w:rsidR="00F6186A" w:rsidRDefault="00F6186A">
      <w:pPr>
        <w:pStyle w:val="ConsPlusTitle"/>
        <w:jc w:val="center"/>
      </w:pPr>
      <w:r>
        <w:t>ПИСЬМО</w:t>
      </w:r>
    </w:p>
    <w:p w:rsidR="00F6186A" w:rsidRDefault="00F6186A">
      <w:pPr>
        <w:pStyle w:val="ConsPlusTitle"/>
        <w:jc w:val="center"/>
      </w:pPr>
      <w:r>
        <w:t>от 21 мая 2018 г. N 23-01-06/34205</w:t>
      </w:r>
    </w:p>
    <w:p w:rsidR="00F6186A" w:rsidRDefault="00F6186A">
      <w:pPr>
        <w:pStyle w:val="ConsPlusNormal"/>
        <w:jc w:val="both"/>
      </w:pPr>
    </w:p>
    <w:p w:rsidR="00F6186A" w:rsidRDefault="00F6186A">
      <w:pPr>
        <w:pStyle w:val="ConsPlusNormal"/>
        <w:ind w:firstLine="540"/>
        <w:jc w:val="both"/>
      </w:pPr>
      <w:r>
        <w:t>Департамент доходов Министерства финансов Российской Федерации (далее - Департамент) рассмотрел обращение по вопросу правомерности осуществления возвратов администраторами доходов бюджетов излишне или ошибочно уплаченных сумм неналоговых платежей плательщикам - третьим лицам, осуществившим платеж по неналоговому платежу (арендная плата, штрафа и прочие платежи) за лицо, обязанность которого состоит в уплате данного неналогового платежа, и сообщает следующее.</w:t>
      </w:r>
    </w:p>
    <w:p w:rsidR="00F6186A" w:rsidRDefault="00F6186A">
      <w:pPr>
        <w:pStyle w:val="ConsPlusNormal"/>
        <w:spacing w:before="220"/>
        <w:ind w:firstLine="540"/>
        <w:jc w:val="both"/>
      </w:pPr>
      <w:r>
        <w:t xml:space="preserve">В настоящее время возможность уплаты налоговых платежей в бюджеты бюджетной системы Российской Федерации иным лицом за лицо, обязанность которого состоит в уплате данных платежей, установлена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186A" w:rsidRDefault="00F6186A">
      <w:pPr>
        <w:pStyle w:val="ConsPlusNormal"/>
        <w:spacing w:before="220"/>
        <w:ind w:firstLine="540"/>
        <w:jc w:val="both"/>
      </w:pPr>
      <w:r>
        <w:t>Возможность уплаты неналоговых платежей, таких как арендная плата, штрафы и т.д., иным лицом за лицо, которое обязано уплатить данные платежи, законодательством Российской Федерации не установлена.</w:t>
      </w:r>
    </w:p>
    <w:p w:rsidR="00F6186A" w:rsidRDefault="00F6186A">
      <w:pPr>
        <w:pStyle w:val="ConsPlusNormal"/>
        <w:spacing w:before="220"/>
        <w:ind w:firstLine="540"/>
        <w:jc w:val="both"/>
      </w:pPr>
      <w:r>
        <w:t xml:space="preserve">Кроме того, в силу действия положений </w:t>
      </w:r>
      <w:hyperlink r:id="rId6" w:history="1">
        <w:r>
          <w:rPr>
            <w:color w:val="0000FF"/>
          </w:rPr>
          <w:t>Кодекса</w:t>
        </w:r>
      </w:hyperlink>
      <w:r>
        <w:t xml:space="preserve"> об административных правонарушениях Российской Федерации, Уголовного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Уголовно-исполнительного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лицо, привлеченное к административной (уголовной) ответственности, обязано исполнить обязательство по уплате штрафа, за совершенное правонарушение (преступление), самостоятельно. Также согласно Гражданскому </w:t>
      </w:r>
      <w:hyperlink r:id="rId9" w:history="1">
        <w:r>
          <w:rPr>
            <w:color w:val="0000FF"/>
          </w:rPr>
          <w:t>кодексу</w:t>
        </w:r>
      </w:hyperlink>
      <w:r>
        <w:t xml:space="preserve"> Российской Федерации обязанность своевременного внесения платы (арендной платы) за пользование имуществом, в соответствии с заключенным договором аренды, возложена на арендатора.</w:t>
      </w:r>
    </w:p>
    <w:p w:rsidR="00F6186A" w:rsidRDefault="00F6186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160.1</w:t>
        </w:r>
      </w:hyperlink>
      <w:r>
        <w:t xml:space="preserve"> Бюджетного кодекса Российской Федерации администратор доходов бюджета осуществляет бюджетные полномочия по начислению, учету и контролю за правильностью исчисления полнотой и своевременностью осуществления платежей в бюджет, а также принимает решение о возврате излишне уплаченных (взысканных) платежей в бюджет и направляет в орган Федерального казначейства Заявку на возврат для осуществления возврата в порядке, установленном Министерством финансов Российской Федерации.</w:t>
      </w:r>
    </w:p>
    <w:p w:rsidR="00F6186A" w:rsidRDefault="00F6186A">
      <w:pPr>
        <w:pStyle w:val="ConsPlusNormal"/>
        <w:spacing w:before="220"/>
        <w:ind w:firstLine="540"/>
        <w:jc w:val="both"/>
      </w:pPr>
      <w:r>
        <w:t xml:space="preserve">По мнению Департамента, учитывая, что порядок уплаты неналоговых платежей в бюджет иным лицом за лицо, в обязанность которого входит уплата данных платежей, не установлен, администратор доходов бюджета не вправе принимать к учету платежные документы от иных лиц и должен осуществить возврат данного платежа, как излишне (ошибочно) уплаченного в бюджет, плательщику (иному лицу) в порядке, установленном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России от 18.12.2013 N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F6186A" w:rsidRDefault="00F6186A">
      <w:pPr>
        <w:pStyle w:val="ConsPlusNormal"/>
        <w:jc w:val="both"/>
      </w:pPr>
    </w:p>
    <w:p w:rsidR="00F6186A" w:rsidRDefault="00F6186A">
      <w:pPr>
        <w:pStyle w:val="ConsPlusNormal"/>
        <w:jc w:val="right"/>
      </w:pPr>
      <w:r>
        <w:t>Директор Департамента</w:t>
      </w:r>
    </w:p>
    <w:p w:rsidR="00F6186A" w:rsidRDefault="00F6186A">
      <w:pPr>
        <w:pStyle w:val="ConsPlusNormal"/>
        <w:jc w:val="right"/>
      </w:pPr>
      <w:r>
        <w:t>Е.В.ЛЕБЕДИНСКАЯ</w:t>
      </w:r>
    </w:p>
    <w:p w:rsidR="00F6186A" w:rsidRDefault="00F6186A">
      <w:pPr>
        <w:pStyle w:val="ConsPlusNormal"/>
        <w:jc w:val="both"/>
      </w:pPr>
    </w:p>
    <w:p w:rsidR="00F6186A" w:rsidRDefault="00F6186A">
      <w:pPr>
        <w:pStyle w:val="ConsPlusNormal"/>
        <w:jc w:val="both"/>
      </w:pPr>
    </w:p>
    <w:p w:rsidR="00F6186A" w:rsidRDefault="00F61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BB6" w:rsidRDefault="00AD4BB6">
      <w:bookmarkStart w:id="0" w:name="_GoBack"/>
      <w:bookmarkEnd w:id="0"/>
    </w:p>
    <w:sectPr w:rsidR="00AD4BB6" w:rsidSect="005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6A"/>
    <w:rsid w:val="00AD4BB6"/>
    <w:rsid w:val="00CD3D4C"/>
    <w:rsid w:val="00F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7831E-DA83-4E4A-A179-65B1B8A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8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0809859AD1AEEF0BB7B8D6475B373CFA7737855BAF8B762EC86AAF0e80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B0809859AD1AEEF0BB7B8D6475B373CFA6707B5FBDF8B762EC86AAF0e80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0809859AD1AEEF0BB7B8D6475B373CFA77F7D58BBF8B762EC86AAF0e803J" TargetMode="External"/><Relationship Id="rId11" Type="http://schemas.openxmlformats.org/officeDocument/2006/relationships/hyperlink" Target="consultantplus://offline/ref=BAB0809859AD1AEEF0BB7B8D6475B373CFA77E785ABBF8B762EC86AAF0831D3D5EF89713EDF7F4BEe40FJ" TargetMode="External"/><Relationship Id="rId5" Type="http://schemas.openxmlformats.org/officeDocument/2006/relationships/hyperlink" Target="consultantplus://offline/ref=BAB0809859AD1AEEF0BB7B8D6475B373CFA7757955BAF8B762EC86AAF0831D3D5EF89716ECF4eF06J" TargetMode="External"/><Relationship Id="rId10" Type="http://schemas.openxmlformats.org/officeDocument/2006/relationships/hyperlink" Target="consultantplus://offline/ref=BAB0809859AD1AEEF0BB7B8D6475B373CFA67F7B59BDF8B762EC86AAF0831D3D5EF89710EEF2eF0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B0809859AD1AEEF0BB7B8D6475B373CFA67E795BB2F8B762EC86AAF0e8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Metzger</dc:creator>
  <cp:keywords/>
  <dc:description/>
  <cp:lastModifiedBy>Natalya Metzger</cp:lastModifiedBy>
  <cp:revision>1</cp:revision>
  <dcterms:created xsi:type="dcterms:W3CDTF">2018-06-21T09:52:00Z</dcterms:created>
  <dcterms:modified xsi:type="dcterms:W3CDTF">2018-06-21T09:53:00Z</dcterms:modified>
</cp:coreProperties>
</file>