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617FB" w14:textId="77777777" w:rsidR="007603EE" w:rsidRPr="00776907" w:rsidRDefault="00393042" w:rsidP="00393042">
      <w:pPr>
        <w:jc w:val="center"/>
        <w:rPr>
          <w:bCs/>
          <w:sz w:val="16"/>
        </w:rPr>
      </w:pPr>
      <w:bookmarkStart w:id="0" w:name="OLE_LINK8"/>
      <w:bookmarkStart w:id="1" w:name="OLE_LINK9"/>
      <w:r w:rsidRPr="00B266B4">
        <w:rPr>
          <w:bCs/>
          <w:sz w:val="16"/>
        </w:rPr>
        <w:t>Д</w:t>
      </w:r>
      <w:r w:rsidR="006D4031" w:rsidRPr="00B266B4">
        <w:rPr>
          <w:bCs/>
          <w:sz w:val="16"/>
        </w:rPr>
        <w:t>оговор</w:t>
      </w:r>
      <w:r w:rsidR="00B266B4" w:rsidRPr="00B266B4">
        <w:rPr>
          <w:bCs/>
          <w:sz w:val="16"/>
        </w:rPr>
        <w:t xml:space="preserve"> </w:t>
      </w:r>
    </w:p>
    <w:p w14:paraId="0C271359" w14:textId="7422C2E2" w:rsidR="00393042" w:rsidRPr="00B266B4" w:rsidRDefault="00393042" w:rsidP="00393042">
      <w:pPr>
        <w:jc w:val="center"/>
        <w:rPr>
          <w:bCs/>
          <w:sz w:val="16"/>
        </w:rPr>
      </w:pPr>
      <w:r w:rsidRPr="00B266B4">
        <w:rPr>
          <w:bCs/>
          <w:sz w:val="16"/>
        </w:rPr>
        <w:t xml:space="preserve">о присоединении к Правилам электронного документооборота </w:t>
      </w:r>
      <w:r w:rsidR="00965823" w:rsidRPr="00B266B4">
        <w:rPr>
          <w:bCs/>
          <w:sz w:val="16"/>
        </w:rPr>
        <w:t>АО «Регистратор-Капитал»</w:t>
      </w:r>
    </w:p>
    <w:tbl>
      <w:tblPr>
        <w:tblW w:w="5000" w:type="pct"/>
        <w:jc w:val="center"/>
        <w:tblCellMar>
          <w:left w:w="0" w:type="dxa"/>
          <w:right w:w="0" w:type="dxa"/>
        </w:tblCellMar>
        <w:tblLook w:val="0000" w:firstRow="0" w:lastRow="0" w:firstColumn="0" w:lastColumn="0" w:noHBand="0" w:noVBand="0"/>
      </w:tblPr>
      <w:tblGrid>
        <w:gridCol w:w="5233"/>
        <w:gridCol w:w="5234"/>
      </w:tblGrid>
      <w:tr w:rsidR="00393042" w:rsidRPr="00175995" w14:paraId="52981673" w14:textId="77777777" w:rsidTr="006D4031">
        <w:trPr>
          <w:jc w:val="center"/>
        </w:trPr>
        <w:tc>
          <w:tcPr>
            <w:tcW w:w="2500" w:type="pct"/>
            <w:vAlign w:val="center"/>
          </w:tcPr>
          <w:bookmarkEnd w:id="0"/>
          <w:bookmarkEnd w:id="1"/>
          <w:p w14:paraId="521DF7A0" w14:textId="77777777" w:rsidR="00393042" w:rsidRPr="00B266B4" w:rsidRDefault="00393042" w:rsidP="00AB0F77">
            <w:pPr>
              <w:pStyle w:val="a5"/>
              <w:spacing w:before="80" w:after="80"/>
              <w:rPr>
                <w:bCs/>
                <w:sz w:val="16"/>
              </w:rPr>
            </w:pPr>
            <w:r w:rsidRPr="00B266B4">
              <w:rPr>
                <w:bCs/>
                <w:sz w:val="16"/>
              </w:rPr>
              <w:t>г. Екатеринбург</w:t>
            </w:r>
            <w:bookmarkStart w:id="2" w:name="_GoBack"/>
            <w:bookmarkEnd w:id="2"/>
          </w:p>
        </w:tc>
        <w:tc>
          <w:tcPr>
            <w:tcW w:w="2500" w:type="pct"/>
            <w:vAlign w:val="center"/>
          </w:tcPr>
          <w:p w14:paraId="62B19B1A" w14:textId="07BB3B58" w:rsidR="00393042" w:rsidRPr="00175995" w:rsidRDefault="00827345" w:rsidP="00AA6459">
            <w:pPr>
              <w:spacing w:before="80" w:after="80"/>
              <w:jc w:val="right"/>
              <w:rPr>
                <w:bCs/>
                <w:sz w:val="16"/>
                <w:highlight w:val="yellow"/>
              </w:rPr>
            </w:pPr>
            <w:r w:rsidRPr="00175995">
              <w:rPr>
                <w:bCs/>
                <w:sz w:val="16"/>
                <w:highlight w:val="yellow"/>
              </w:rPr>
              <w:t>01</w:t>
            </w:r>
            <w:r w:rsidR="008404BF" w:rsidRPr="00175995">
              <w:rPr>
                <w:bCs/>
                <w:sz w:val="16"/>
                <w:highlight w:val="yellow"/>
              </w:rPr>
              <w:t xml:space="preserve"> «</w:t>
            </w:r>
            <w:r w:rsidR="00AA6459" w:rsidRPr="00175995">
              <w:rPr>
                <w:bCs/>
                <w:sz w:val="16"/>
                <w:highlight w:val="yellow"/>
              </w:rPr>
              <w:t>января</w:t>
            </w:r>
            <w:r w:rsidR="008404BF" w:rsidRPr="00175995">
              <w:rPr>
                <w:bCs/>
                <w:sz w:val="16"/>
                <w:highlight w:val="yellow"/>
              </w:rPr>
              <w:t>»</w:t>
            </w:r>
            <w:r w:rsidR="00393042" w:rsidRPr="00175995">
              <w:rPr>
                <w:bCs/>
                <w:sz w:val="16"/>
                <w:highlight w:val="yellow"/>
              </w:rPr>
              <w:t xml:space="preserve"> 20</w:t>
            </w:r>
            <w:r w:rsidR="008404BF" w:rsidRPr="00175995">
              <w:rPr>
                <w:bCs/>
                <w:sz w:val="16"/>
                <w:highlight w:val="yellow"/>
              </w:rPr>
              <w:t>2</w:t>
            </w:r>
            <w:r w:rsidR="00AA6459" w:rsidRPr="00175995">
              <w:rPr>
                <w:bCs/>
                <w:sz w:val="16"/>
                <w:highlight w:val="yellow"/>
              </w:rPr>
              <w:t>3</w:t>
            </w:r>
            <w:r w:rsidR="00AB6FBA" w:rsidRPr="00175995">
              <w:rPr>
                <w:bCs/>
                <w:sz w:val="16"/>
                <w:highlight w:val="yellow"/>
              </w:rPr>
              <w:t xml:space="preserve"> </w:t>
            </w:r>
            <w:r w:rsidR="008404BF" w:rsidRPr="00175995">
              <w:rPr>
                <w:bCs/>
                <w:sz w:val="16"/>
                <w:highlight w:val="yellow"/>
              </w:rPr>
              <w:t xml:space="preserve"> </w:t>
            </w:r>
            <w:r w:rsidR="00393042" w:rsidRPr="00175995">
              <w:rPr>
                <w:bCs/>
                <w:sz w:val="16"/>
                <w:highlight w:val="yellow"/>
              </w:rPr>
              <w:t>г.</w:t>
            </w:r>
          </w:p>
        </w:tc>
      </w:tr>
    </w:tbl>
    <w:p w14:paraId="7B35BF45" w14:textId="431C256B" w:rsidR="00393042" w:rsidRPr="00B266B4" w:rsidRDefault="00393042" w:rsidP="00B266B4">
      <w:pPr>
        <w:pStyle w:val="a3"/>
        <w:ind w:firstLine="708"/>
        <w:jc w:val="left"/>
        <w:rPr>
          <w:b w:val="0"/>
          <w:sz w:val="16"/>
        </w:rPr>
      </w:pPr>
      <w:r w:rsidRPr="00B266B4">
        <w:rPr>
          <w:b w:val="0"/>
          <w:sz w:val="16"/>
        </w:rPr>
        <w:t>А</w:t>
      </w:r>
      <w:r w:rsidR="00820DA7" w:rsidRPr="00B266B4">
        <w:rPr>
          <w:b w:val="0"/>
          <w:sz w:val="16"/>
        </w:rPr>
        <w:t>кционерное общество</w:t>
      </w:r>
      <w:r w:rsidRPr="00B266B4">
        <w:rPr>
          <w:b w:val="0"/>
          <w:sz w:val="16"/>
        </w:rPr>
        <w:t xml:space="preserve"> «Регистратор-Капитал», именуемое в дальнейшем «Организатор СЭД</w:t>
      </w:r>
      <w:r w:rsidR="002D7B32" w:rsidRPr="00B266B4">
        <w:rPr>
          <w:b w:val="0"/>
          <w:sz w:val="16"/>
        </w:rPr>
        <w:t>»</w:t>
      </w:r>
      <w:r w:rsidRPr="00B266B4">
        <w:rPr>
          <w:b w:val="0"/>
          <w:sz w:val="16"/>
        </w:rPr>
        <w:t xml:space="preserve">, в лице </w:t>
      </w:r>
      <w:r w:rsidR="005C5DEF" w:rsidRPr="00B266B4">
        <w:rPr>
          <w:b w:val="0"/>
          <w:sz w:val="16"/>
        </w:rPr>
        <w:t>Г</w:t>
      </w:r>
      <w:r w:rsidRPr="00B266B4">
        <w:rPr>
          <w:b w:val="0"/>
          <w:sz w:val="16"/>
        </w:rPr>
        <w:t>енерального директора Мецгер Н.Л., действующе</w:t>
      </w:r>
      <w:r w:rsidR="006D4031" w:rsidRPr="00B266B4">
        <w:rPr>
          <w:b w:val="0"/>
          <w:sz w:val="16"/>
        </w:rPr>
        <w:t>го</w:t>
      </w:r>
      <w:r w:rsidRPr="00B266B4">
        <w:rPr>
          <w:b w:val="0"/>
          <w:sz w:val="16"/>
        </w:rPr>
        <w:t xml:space="preserve"> на основания Устава, с одной стороны и</w:t>
      </w:r>
      <w:r w:rsidR="00425B8B">
        <w:rPr>
          <w:b w:val="0"/>
          <w:sz w:val="16"/>
        </w:rPr>
        <w:t>,</w:t>
      </w:r>
      <w:r w:rsidR="0071709E">
        <w:rPr>
          <w:b w:val="0"/>
          <w:sz w:val="16"/>
        </w:rPr>
        <w:t xml:space="preserve"> </w:t>
      </w:r>
      <w:r w:rsidR="00CC62A0">
        <w:rPr>
          <w:b w:val="0"/>
          <w:sz w:val="16"/>
        </w:rPr>
        <w:t>___________________________</w:t>
      </w:r>
      <w:r w:rsidRPr="00B266B4">
        <w:rPr>
          <w:b w:val="0"/>
          <w:sz w:val="16"/>
        </w:rPr>
        <w:t xml:space="preserve">действующего на основании </w:t>
      </w:r>
      <w:r w:rsidR="008249FE" w:rsidRPr="00B266B4">
        <w:rPr>
          <w:b w:val="0"/>
          <w:sz w:val="16"/>
        </w:rPr>
        <w:t>Устава</w:t>
      </w:r>
      <w:r w:rsidRPr="00B266B4">
        <w:rPr>
          <w:b w:val="0"/>
          <w:sz w:val="16"/>
        </w:rPr>
        <w:t>, с другой стороны, вместе именуемые «Стороны», заключили настоящий Договор о нижеследующем</w:t>
      </w:r>
      <w:r w:rsidR="000D47E2" w:rsidRPr="00B266B4">
        <w:rPr>
          <w:b w:val="0"/>
          <w:sz w:val="16"/>
        </w:rPr>
        <w:t>:</w:t>
      </w:r>
    </w:p>
    <w:p w14:paraId="57F7B120" w14:textId="77777777" w:rsidR="00393042" w:rsidRPr="00B266B4" w:rsidRDefault="00393042" w:rsidP="00811C2B">
      <w:pPr>
        <w:jc w:val="center"/>
        <w:rPr>
          <w:bCs/>
          <w:sz w:val="16"/>
          <w:szCs w:val="16"/>
        </w:rPr>
      </w:pPr>
      <w:r w:rsidRPr="00B266B4">
        <w:rPr>
          <w:bCs/>
          <w:sz w:val="16"/>
          <w:szCs w:val="16"/>
        </w:rPr>
        <w:t>1. Предмет договора</w:t>
      </w:r>
    </w:p>
    <w:p w14:paraId="54530A97" w14:textId="7BE66D53" w:rsidR="00393042" w:rsidRPr="00B266B4" w:rsidRDefault="00393042" w:rsidP="00776907">
      <w:pPr>
        <w:pStyle w:val="a3"/>
        <w:spacing w:line="0" w:lineRule="atLeast"/>
        <w:rPr>
          <w:b w:val="0"/>
          <w:sz w:val="16"/>
          <w:szCs w:val="16"/>
        </w:rPr>
      </w:pPr>
      <w:r w:rsidRPr="00B266B4">
        <w:rPr>
          <w:b w:val="0"/>
          <w:sz w:val="16"/>
          <w:szCs w:val="16"/>
        </w:rPr>
        <w:t>1.1. Настоящий Договор определяет взаимные права и обязанности Организатора СЭД и Участника ЭДО в связи с осуществлением электронного документооборота в соответствии с Правилами электронного документооборота</w:t>
      </w:r>
      <w:r w:rsidR="00E67D5F" w:rsidRPr="00B266B4">
        <w:rPr>
          <w:b w:val="0"/>
          <w:sz w:val="16"/>
          <w:szCs w:val="16"/>
        </w:rPr>
        <w:t xml:space="preserve"> (далее Правила)</w:t>
      </w:r>
      <w:r w:rsidRPr="00B266B4">
        <w:rPr>
          <w:b w:val="0"/>
          <w:sz w:val="16"/>
          <w:szCs w:val="16"/>
        </w:rPr>
        <w:t xml:space="preserve">. </w:t>
      </w:r>
    </w:p>
    <w:p w14:paraId="10CA2743" w14:textId="232764BE" w:rsidR="00393042" w:rsidRPr="00B266B4" w:rsidRDefault="00393042" w:rsidP="00776907">
      <w:pPr>
        <w:pStyle w:val="2"/>
        <w:spacing w:line="0" w:lineRule="atLeast"/>
        <w:ind w:left="0" w:firstLine="0"/>
        <w:rPr>
          <w:bCs/>
          <w:sz w:val="16"/>
          <w:szCs w:val="16"/>
        </w:rPr>
      </w:pPr>
      <w:r w:rsidRPr="00B266B4">
        <w:rPr>
          <w:bCs/>
          <w:sz w:val="16"/>
          <w:szCs w:val="16"/>
        </w:rPr>
        <w:t xml:space="preserve">1.2. В силу настоящего Договора Участник ЭДО присоединяется к </w:t>
      </w:r>
      <w:r w:rsidR="002D7B32" w:rsidRPr="00B266B4">
        <w:rPr>
          <w:bCs/>
          <w:sz w:val="16"/>
          <w:szCs w:val="16"/>
        </w:rPr>
        <w:t xml:space="preserve">Правилам, Соглашению об обмене документами в электронно-цифровой форме с электронной подписью, </w:t>
      </w:r>
      <w:r w:rsidRPr="00B266B4">
        <w:rPr>
          <w:bCs/>
          <w:sz w:val="16"/>
          <w:szCs w:val="16"/>
        </w:rPr>
        <w:t xml:space="preserve">и к </w:t>
      </w:r>
      <w:r w:rsidR="002833C9" w:rsidRPr="00B266B4">
        <w:rPr>
          <w:bCs/>
          <w:sz w:val="16"/>
          <w:szCs w:val="16"/>
        </w:rPr>
        <w:t xml:space="preserve">программе для ЭВМ «Диадок» </w:t>
      </w:r>
      <w:r w:rsidRPr="00B266B4">
        <w:rPr>
          <w:bCs/>
          <w:sz w:val="16"/>
          <w:szCs w:val="16"/>
        </w:rPr>
        <w:t xml:space="preserve">(далее – </w:t>
      </w:r>
      <w:r w:rsidR="002833C9" w:rsidRPr="00B266B4">
        <w:rPr>
          <w:bCs/>
          <w:sz w:val="16"/>
          <w:szCs w:val="16"/>
        </w:rPr>
        <w:t>Диадок</w:t>
      </w:r>
      <w:r w:rsidRPr="00B266B4">
        <w:rPr>
          <w:bCs/>
          <w:sz w:val="16"/>
          <w:szCs w:val="16"/>
        </w:rPr>
        <w:t>), организованных и используемых в соответствии с Правилами</w:t>
      </w:r>
      <w:r w:rsidR="002D7B32" w:rsidRPr="00B266B4">
        <w:rPr>
          <w:bCs/>
          <w:sz w:val="16"/>
          <w:szCs w:val="16"/>
        </w:rPr>
        <w:t>.</w:t>
      </w:r>
    </w:p>
    <w:p w14:paraId="3650F81A" w14:textId="77777777" w:rsidR="00393042" w:rsidRPr="00B266B4" w:rsidRDefault="00393042" w:rsidP="00776907">
      <w:pPr>
        <w:pStyle w:val="2"/>
        <w:spacing w:line="0" w:lineRule="atLeast"/>
        <w:ind w:left="0" w:firstLine="0"/>
        <w:rPr>
          <w:bCs/>
          <w:sz w:val="16"/>
          <w:szCs w:val="16"/>
        </w:rPr>
      </w:pPr>
      <w:r w:rsidRPr="00B266B4">
        <w:rPr>
          <w:bCs/>
          <w:sz w:val="16"/>
          <w:szCs w:val="16"/>
        </w:rPr>
        <w:t>1.3. Условия настоящего Договора могут быть приняты Участником ЭДО не иначе, как путем присоединения к настоящему Договору в целом.</w:t>
      </w:r>
    </w:p>
    <w:p w14:paraId="5B4AD137" w14:textId="77777777" w:rsidR="00393042" w:rsidRPr="00B266B4" w:rsidRDefault="00393042" w:rsidP="00811C2B">
      <w:pPr>
        <w:spacing w:line="0" w:lineRule="atLeast"/>
        <w:jc w:val="center"/>
        <w:rPr>
          <w:bCs/>
          <w:sz w:val="16"/>
          <w:szCs w:val="16"/>
        </w:rPr>
      </w:pPr>
      <w:r w:rsidRPr="00B266B4">
        <w:rPr>
          <w:bCs/>
          <w:sz w:val="16"/>
          <w:szCs w:val="16"/>
        </w:rPr>
        <w:t>2. Общие положения</w:t>
      </w:r>
    </w:p>
    <w:p w14:paraId="604907AA" w14:textId="77777777" w:rsidR="00393042" w:rsidRPr="00B266B4" w:rsidRDefault="00393042" w:rsidP="00B266B4">
      <w:pPr>
        <w:spacing w:line="0" w:lineRule="atLeast"/>
        <w:rPr>
          <w:bCs/>
          <w:sz w:val="16"/>
          <w:szCs w:val="16"/>
        </w:rPr>
      </w:pPr>
      <w:r w:rsidRPr="00B266B4">
        <w:rPr>
          <w:bCs/>
          <w:sz w:val="16"/>
          <w:szCs w:val="16"/>
        </w:rPr>
        <w:t>2.1. Для обеспечения конфиденциальности и подлинности электронных документов Участник ЭДО использует сертифицированные в установленном законодательством порядке средство криптографической защиты информации «</w:t>
      </w:r>
      <w:proofErr w:type="spellStart"/>
      <w:r w:rsidRPr="00B266B4">
        <w:rPr>
          <w:bCs/>
          <w:sz w:val="16"/>
          <w:szCs w:val="16"/>
        </w:rPr>
        <w:t>КриптоПро</w:t>
      </w:r>
      <w:proofErr w:type="spellEnd"/>
      <w:r w:rsidRPr="00B266B4">
        <w:rPr>
          <w:bCs/>
          <w:sz w:val="16"/>
          <w:szCs w:val="16"/>
        </w:rPr>
        <w:t xml:space="preserve"> CSP» (далее – СКЗИ).</w:t>
      </w:r>
    </w:p>
    <w:p w14:paraId="6CB7F90B" w14:textId="77777777" w:rsidR="00393042" w:rsidRPr="00B266B4" w:rsidRDefault="00393042" w:rsidP="00B266B4">
      <w:pPr>
        <w:spacing w:line="0" w:lineRule="atLeast"/>
        <w:rPr>
          <w:bCs/>
          <w:sz w:val="16"/>
          <w:szCs w:val="16"/>
        </w:rPr>
      </w:pPr>
      <w:r w:rsidRPr="00B266B4">
        <w:rPr>
          <w:bCs/>
          <w:sz w:val="16"/>
          <w:szCs w:val="16"/>
        </w:rPr>
        <w:t>2.2. Стороны признают использование СКЗИ достаточным для обеспечения конфиденциальности и целостности информации, а также невозможности её фальсификации.</w:t>
      </w:r>
    </w:p>
    <w:p w14:paraId="11C84B7C" w14:textId="77777777" w:rsidR="00393042" w:rsidRPr="00B266B4" w:rsidRDefault="00393042" w:rsidP="00811C2B">
      <w:pPr>
        <w:spacing w:line="0" w:lineRule="atLeast"/>
        <w:jc w:val="center"/>
        <w:rPr>
          <w:bCs/>
          <w:sz w:val="16"/>
          <w:szCs w:val="16"/>
        </w:rPr>
      </w:pPr>
      <w:r w:rsidRPr="00B266B4">
        <w:rPr>
          <w:bCs/>
          <w:sz w:val="16"/>
          <w:szCs w:val="16"/>
        </w:rPr>
        <w:t>3. Порядок присоединения к Правилам</w:t>
      </w:r>
    </w:p>
    <w:p w14:paraId="4C049409" w14:textId="77777777" w:rsidR="00393042" w:rsidRPr="00B266B4" w:rsidRDefault="00393042" w:rsidP="00B266B4">
      <w:pPr>
        <w:spacing w:line="0" w:lineRule="atLeast"/>
        <w:rPr>
          <w:bCs/>
          <w:sz w:val="16"/>
          <w:szCs w:val="16"/>
        </w:rPr>
      </w:pPr>
      <w:r w:rsidRPr="00B266B4">
        <w:rPr>
          <w:bCs/>
          <w:sz w:val="16"/>
          <w:szCs w:val="16"/>
        </w:rPr>
        <w:t xml:space="preserve">3.1. Подписывая настоящий Договор, неприсоединившийся ранее к </w:t>
      </w:r>
      <w:r w:rsidR="002833C9" w:rsidRPr="00B266B4">
        <w:rPr>
          <w:bCs/>
          <w:sz w:val="16"/>
          <w:szCs w:val="16"/>
        </w:rPr>
        <w:t>программе для ЭВМ «Диадок»</w:t>
      </w:r>
      <w:r w:rsidRPr="00B266B4">
        <w:rPr>
          <w:bCs/>
          <w:sz w:val="16"/>
          <w:szCs w:val="16"/>
        </w:rPr>
        <w:t>:</w:t>
      </w:r>
    </w:p>
    <w:p w14:paraId="66AFFBC1" w14:textId="3E9F0A39" w:rsidR="00393042" w:rsidRPr="00776907" w:rsidRDefault="00811C2B" w:rsidP="00811C2B">
      <w:pPr>
        <w:pStyle w:val="a9"/>
        <w:spacing w:line="0" w:lineRule="atLeast"/>
        <w:ind w:left="0"/>
        <w:jc w:val="both"/>
        <w:rPr>
          <w:bCs/>
          <w:sz w:val="16"/>
          <w:szCs w:val="16"/>
        </w:rPr>
      </w:pPr>
      <w:r>
        <w:rPr>
          <w:bCs/>
          <w:sz w:val="16"/>
          <w:szCs w:val="16"/>
        </w:rPr>
        <w:t xml:space="preserve">- </w:t>
      </w:r>
      <w:r w:rsidR="00393042" w:rsidRPr="00776907">
        <w:rPr>
          <w:bCs/>
          <w:sz w:val="16"/>
          <w:szCs w:val="16"/>
        </w:rPr>
        <w:t xml:space="preserve">в соответствии со статьёй 428 ГК Российской Федерации полностью </w:t>
      </w:r>
      <w:proofErr w:type="gramStart"/>
      <w:r w:rsidR="00820DA7" w:rsidRPr="00776907">
        <w:rPr>
          <w:bCs/>
          <w:sz w:val="16"/>
          <w:szCs w:val="16"/>
        </w:rPr>
        <w:t>и</w:t>
      </w:r>
      <w:proofErr w:type="gramEnd"/>
      <w:r w:rsidR="00393042" w:rsidRPr="00776907">
        <w:rPr>
          <w:bCs/>
          <w:sz w:val="16"/>
          <w:szCs w:val="16"/>
        </w:rPr>
        <w:t xml:space="preserve"> </w:t>
      </w:r>
      <w:r w:rsidR="00820DA7" w:rsidRPr="00776907">
        <w:rPr>
          <w:bCs/>
          <w:sz w:val="16"/>
          <w:szCs w:val="16"/>
        </w:rPr>
        <w:t>безусловно</w:t>
      </w:r>
      <w:r w:rsidR="00393042" w:rsidRPr="00776907">
        <w:rPr>
          <w:bCs/>
          <w:sz w:val="16"/>
          <w:szCs w:val="16"/>
        </w:rPr>
        <w:t xml:space="preserve"> присоединяется к </w:t>
      </w:r>
      <w:r w:rsidR="002833C9" w:rsidRPr="00776907">
        <w:rPr>
          <w:bCs/>
          <w:sz w:val="16"/>
          <w:szCs w:val="16"/>
        </w:rPr>
        <w:t>Правилами</w:t>
      </w:r>
      <w:r w:rsidR="00393042" w:rsidRPr="00776907">
        <w:rPr>
          <w:bCs/>
          <w:sz w:val="16"/>
          <w:szCs w:val="16"/>
        </w:rPr>
        <w:t>;</w:t>
      </w:r>
    </w:p>
    <w:p w14:paraId="0859F6D4" w14:textId="7657F0D0" w:rsidR="00393042" w:rsidRPr="00776907" w:rsidRDefault="00811C2B" w:rsidP="00811C2B">
      <w:pPr>
        <w:pStyle w:val="a9"/>
        <w:spacing w:line="0" w:lineRule="atLeast"/>
        <w:ind w:left="0"/>
        <w:jc w:val="both"/>
        <w:rPr>
          <w:bCs/>
          <w:sz w:val="16"/>
          <w:szCs w:val="16"/>
        </w:rPr>
      </w:pPr>
      <w:r>
        <w:rPr>
          <w:bCs/>
          <w:sz w:val="16"/>
          <w:szCs w:val="16"/>
        </w:rPr>
        <w:t xml:space="preserve">- </w:t>
      </w:r>
      <w:r w:rsidR="00393042" w:rsidRPr="00776907">
        <w:rPr>
          <w:bCs/>
          <w:sz w:val="16"/>
          <w:szCs w:val="16"/>
        </w:rPr>
        <w:t xml:space="preserve">с </w:t>
      </w:r>
      <w:r w:rsidR="002833C9" w:rsidRPr="00776907">
        <w:rPr>
          <w:bCs/>
          <w:sz w:val="16"/>
          <w:szCs w:val="16"/>
        </w:rPr>
        <w:t>Правилами</w:t>
      </w:r>
      <w:r w:rsidR="00393042" w:rsidRPr="00776907">
        <w:rPr>
          <w:bCs/>
          <w:sz w:val="16"/>
          <w:szCs w:val="16"/>
        </w:rPr>
        <w:t xml:space="preserve">, действием Правил и прекращением действия Правил </w:t>
      </w:r>
      <w:proofErr w:type="gramStart"/>
      <w:r w:rsidR="00393042" w:rsidRPr="00776907">
        <w:rPr>
          <w:bCs/>
          <w:sz w:val="16"/>
          <w:szCs w:val="16"/>
        </w:rPr>
        <w:t>ознакомлен</w:t>
      </w:r>
      <w:proofErr w:type="gramEnd"/>
      <w:r w:rsidR="00393042" w:rsidRPr="00776907">
        <w:rPr>
          <w:bCs/>
          <w:sz w:val="16"/>
          <w:szCs w:val="16"/>
        </w:rPr>
        <w:t xml:space="preserve"> и считается Участником ЭДО</w:t>
      </w:r>
      <w:r w:rsidR="00D742A2" w:rsidRPr="00776907">
        <w:rPr>
          <w:bCs/>
          <w:sz w:val="16"/>
          <w:szCs w:val="16"/>
        </w:rPr>
        <w:t xml:space="preserve"> с даты</w:t>
      </w:r>
      <w:r w:rsidR="00393042" w:rsidRPr="00776907">
        <w:rPr>
          <w:bCs/>
          <w:sz w:val="16"/>
          <w:szCs w:val="16"/>
        </w:rPr>
        <w:t xml:space="preserve"> принятия настоящего Договора;</w:t>
      </w:r>
    </w:p>
    <w:p w14:paraId="7E5EE313" w14:textId="26BE600A" w:rsidR="00393042" w:rsidRPr="00B266B4" w:rsidRDefault="00811C2B" w:rsidP="008E4F31">
      <w:pPr>
        <w:pStyle w:val="6"/>
        <w:spacing w:line="0" w:lineRule="atLeast"/>
        <w:jc w:val="both"/>
        <w:rPr>
          <w:bCs/>
          <w:sz w:val="16"/>
          <w:szCs w:val="16"/>
        </w:rPr>
      </w:pPr>
      <w:r>
        <w:rPr>
          <w:bCs/>
          <w:sz w:val="16"/>
          <w:szCs w:val="16"/>
        </w:rPr>
        <w:t xml:space="preserve">- </w:t>
      </w:r>
      <w:r w:rsidR="00393042" w:rsidRPr="00B266B4">
        <w:rPr>
          <w:bCs/>
          <w:sz w:val="16"/>
          <w:szCs w:val="16"/>
        </w:rPr>
        <w:t xml:space="preserve">соглашается с тем, что изменения в Правила вносятся </w:t>
      </w:r>
      <w:r w:rsidR="002833C9" w:rsidRPr="00B266B4">
        <w:rPr>
          <w:bCs/>
          <w:sz w:val="16"/>
          <w:szCs w:val="16"/>
        </w:rPr>
        <w:t>Регистратор</w:t>
      </w:r>
      <w:r w:rsidR="002D7B32" w:rsidRPr="00B266B4">
        <w:rPr>
          <w:bCs/>
          <w:sz w:val="16"/>
          <w:szCs w:val="16"/>
        </w:rPr>
        <w:t>ом</w:t>
      </w:r>
      <w:r w:rsidR="00393042" w:rsidRPr="00B266B4">
        <w:rPr>
          <w:bCs/>
          <w:sz w:val="16"/>
          <w:szCs w:val="16"/>
        </w:rPr>
        <w:t xml:space="preserve"> в одностороннем порядке</w:t>
      </w:r>
      <w:r w:rsidR="000D47E2" w:rsidRPr="00B266B4">
        <w:rPr>
          <w:bCs/>
          <w:sz w:val="16"/>
          <w:szCs w:val="16"/>
        </w:rPr>
        <w:t>.</w:t>
      </w:r>
      <w:r w:rsidR="00393042" w:rsidRPr="00B266B4">
        <w:rPr>
          <w:bCs/>
          <w:sz w:val="16"/>
          <w:szCs w:val="16"/>
        </w:rPr>
        <w:t xml:space="preserve"> </w:t>
      </w:r>
    </w:p>
    <w:p w14:paraId="193A5BB9" w14:textId="52D98A1F" w:rsidR="00393042" w:rsidRPr="00B266B4" w:rsidRDefault="00393042" w:rsidP="008E4F31">
      <w:pPr>
        <w:spacing w:line="0" w:lineRule="atLeast"/>
        <w:rPr>
          <w:bCs/>
          <w:sz w:val="16"/>
          <w:szCs w:val="16"/>
        </w:rPr>
      </w:pPr>
      <w:r w:rsidRPr="00B266B4">
        <w:rPr>
          <w:bCs/>
          <w:sz w:val="16"/>
          <w:szCs w:val="16"/>
        </w:rPr>
        <w:t xml:space="preserve">3.2. Настоящий Договор подписывается Участником ЭДО в </w:t>
      </w:r>
      <w:r w:rsidR="00D742A2" w:rsidRPr="00B266B4">
        <w:rPr>
          <w:bCs/>
          <w:sz w:val="16"/>
          <w:szCs w:val="16"/>
        </w:rPr>
        <w:t>двух</w:t>
      </w:r>
      <w:r w:rsidRPr="00B266B4">
        <w:rPr>
          <w:bCs/>
          <w:sz w:val="16"/>
          <w:szCs w:val="16"/>
        </w:rPr>
        <w:t xml:space="preserve"> экземплярах: по одному для каждой из Сторон. </w:t>
      </w:r>
    </w:p>
    <w:p w14:paraId="6EDD7995" w14:textId="07313DB5" w:rsidR="00393042" w:rsidRPr="00B266B4" w:rsidRDefault="00393042" w:rsidP="008E4F31">
      <w:pPr>
        <w:spacing w:line="0" w:lineRule="atLeast"/>
        <w:jc w:val="center"/>
        <w:rPr>
          <w:bCs/>
          <w:sz w:val="16"/>
          <w:szCs w:val="16"/>
        </w:rPr>
      </w:pPr>
      <w:r w:rsidRPr="00B266B4">
        <w:rPr>
          <w:bCs/>
          <w:sz w:val="16"/>
          <w:szCs w:val="16"/>
        </w:rPr>
        <w:t xml:space="preserve">4. Права Организатора </w:t>
      </w:r>
      <w:r w:rsidR="002833C9" w:rsidRPr="00B266B4">
        <w:rPr>
          <w:bCs/>
          <w:sz w:val="16"/>
          <w:szCs w:val="16"/>
        </w:rPr>
        <w:t>С</w:t>
      </w:r>
      <w:r w:rsidRPr="00B266B4">
        <w:rPr>
          <w:bCs/>
          <w:sz w:val="16"/>
          <w:szCs w:val="16"/>
        </w:rPr>
        <w:t>ЭД</w:t>
      </w:r>
    </w:p>
    <w:p w14:paraId="418E3DDE" w14:textId="5D2054B2" w:rsidR="00393042" w:rsidRPr="00B266B4" w:rsidRDefault="000D47E2" w:rsidP="008E4F31">
      <w:pPr>
        <w:spacing w:line="0" w:lineRule="atLeast"/>
        <w:rPr>
          <w:bCs/>
          <w:sz w:val="16"/>
          <w:szCs w:val="16"/>
        </w:rPr>
      </w:pPr>
      <w:r w:rsidRPr="00B266B4">
        <w:rPr>
          <w:bCs/>
          <w:sz w:val="16"/>
          <w:szCs w:val="16"/>
        </w:rPr>
        <w:t xml:space="preserve">4.1. </w:t>
      </w:r>
      <w:r w:rsidR="00393042" w:rsidRPr="00B266B4">
        <w:rPr>
          <w:bCs/>
          <w:sz w:val="16"/>
          <w:szCs w:val="16"/>
        </w:rPr>
        <w:t>Организатор СЭД вправе:</w:t>
      </w:r>
    </w:p>
    <w:p w14:paraId="08E8477E" w14:textId="70771880" w:rsidR="00393042" w:rsidRPr="00B266B4" w:rsidRDefault="00811C2B" w:rsidP="008E4F31">
      <w:pPr>
        <w:pStyle w:val="a9"/>
        <w:spacing w:line="0" w:lineRule="atLeast"/>
        <w:ind w:left="0"/>
        <w:rPr>
          <w:bCs/>
          <w:sz w:val="16"/>
          <w:szCs w:val="16"/>
        </w:rPr>
      </w:pPr>
      <w:r>
        <w:rPr>
          <w:bCs/>
          <w:sz w:val="16"/>
          <w:szCs w:val="16"/>
        </w:rPr>
        <w:t xml:space="preserve">- </w:t>
      </w:r>
      <w:r w:rsidR="00393042" w:rsidRPr="00B266B4">
        <w:rPr>
          <w:bCs/>
          <w:sz w:val="16"/>
          <w:szCs w:val="16"/>
        </w:rPr>
        <w:t xml:space="preserve">в одностороннем порядке вносить изменения в </w:t>
      </w:r>
      <w:r w:rsidR="00965823" w:rsidRPr="00B266B4">
        <w:rPr>
          <w:bCs/>
          <w:sz w:val="16"/>
          <w:szCs w:val="16"/>
        </w:rPr>
        <w:t xml:space="preserve">Правила, </w:t>
      </w:r>
      <w:r w:rsidR="00393042" w:rsidRPr="00B266B4">
        <w:rPr>
          <w:bCs/>
          <w:sz w:val="16"/>
          <w:szCs w:val="16"/>
        </w:rPr>
        <w:t>в том числе путем утверждения новой редакции Правил;</w:t>
      </w:r>
    </w:p>
    <w:p w14:paraId="4D4A9C48" w14:textId="77777777" w:rsidR="008E4F31" w:rsidRDefault="00811C2B" w:rsidP="00811C2B">
      <w:pPr>
        <w:pStyle w:val="a9"/>
        <w:tabs>
          <w:tab w:val="num" w:pos="0"/>
        </w:tabs>
        <w:spacing w:line="0" w:lineRule="atLeast"/>
        <w:ind w:left="0"/>
        <w:rPr>
          <w:bCs/>
          <w:sz w:val="16"/>
          <w:szCs w:val="16"/>
        </w:rPr>
      </w:pPr>
      <w:r>
        <w:rPr>
          <w:bCs/>
          <w:sz w:val="16"/>
          <w:szCs w:val="16"/>
        </w:rPr>
        <w:t xml:space="preserve">- </w:t>
      </w:r>
      <w:r w:rsidR="00393042" w:rsidRPr="00776907">
        <w:rPr>
          <w:bCs/>
          <w:sz w:val="16"/>
          <w:szCs w:val="16"/>
        </w:rPr>
        <w:t>требовать от Участника осуществления электронного документооборота в соответствии с Правилами;</w:t>
      </w:r>
      <w:r w:rsidR="00776907" w:rsidRPr="00776907">
        <w:rPr>
          <w:bCs/>
          <w:sz w:val="16"/>
          <w:szCs w:val="16"/>
        </w:rPr>
        <w:t xml:space="preserve"> </w:t>
      </w:r>
    </w:p>
    <w:p w14:paraId="183EF705" w14:textId="425A655A" w:rsidR="00393042" w:rsidRPr="00776907" w:rsidRDefault="00776907" w:rsidP="00811C2B">
      <w:pPr>
        <w:pStyle w:val="a9"/>
        <w:tabs>
          <w:tab w:val="num" w:pos="0"/>
        </w:tabs>
        <w:spacing w:line="0" w:lineRule="atLeast"/>
        <w:ind w:left="0"/>
        <w:rPr>
          <w:bCs/>
          <w:sz w:val="16"/>
          <w:szCs w:val="16"/>
        </w:rPr>
      </w:pPr>
      <w:r>
        <w:rPr>
          <w:bCs/>
          <w:sz w:val="16"/>
          <w:szCs w:val="16"/>
        </w:rPr>
        <w:t xml:space="preserve">- </w:t>
      </w:r>
      <w:r w:rsidR="00393042" w:rsidRPr="00776907">
        <w:rPr>
          <w:bCs/>
          <w:sz w:val="16"/>
          <w:szCs w:val="16"/>
        </w:rPr>
        <w:t>осуществлять иные п</w:t>
      </w:r>
      <w:r w:rsidR="002833C9" w:rsidRPr="00776907">
        <w:rPr>
          <w:bCs/>
          <w:sz w:val="16"/>
          <w:szCs w:val="16"/>
        </w:rPr>
        <w:t>рава, предусмотренные Правилами</w:t>
      </w:r>
      <w:r w:rsidR="00393042" w:rsidRPr="00776907">
        <w:rPr>
          <w:bCs/>
          <w:sz w:val="16"/>
          <w:szCs w:val="16"/>
        </w:rPr>
        <w:t>.</w:t>
      </w:r>
    </w:p>
    <w:p w14:paraId="4297490B" w14:textId="071901DA" w:rsidR="00393042" w:rsidRPr="00B266B4" w:rsidRDefault="00393042" w:rsidP="00811C2B">
      <w:pPr>
        <w:spacing w:line="0" w:lineRule="atLeast"/>
        <w:jc w:val="center"/>
        <w:rPr>
          <w:bCs/>
          <w:sz w:val="16"/>
          <w:szCs w:val="16"/>
        </w:rPr>
      </w:pPr>
      <w:r w:rsidRPr="00B266B4">
        <w:rPr>
          <w:bCs/>
          <w:sz w:val="16"/>
          <w:szCs w:val="16"/>
        </w:rPr>
        <w:t xml:space="preserve">5. Обязанности Организатора </w:t>
      </w:r>
      <w:r w:rsidR="002833C9" w:rsidRPr="00B266B4">
        <w:rPr>
          <w:bCs/>
          <w:sz w:val="16"/>
          <w:szCs w:val="16"/>
        </w:rPr>
        <w:t>С</w:t>
      </w:r>
      <w:r w:rsidRPr="00B266B4">
        <w:rPr>
          <w:bCs/>
          <w:sz w:val="16"/>
          <w:szCs w:val="16"/>
        </w:rPr>
        <w:t>ЭД</w:t>
      </w:r>
    </w:p>
    <w:p w14:paraId="40D9F6C0" w14:textId="7053C809" w:rsidR="00393042" w:rsidRPr="00B266B4" w:rsidRDefault="000D47E2" w:rsidP="00B266B4">
      <w:pPr>
        <w:pStyle w:val="2"/>
        <w:spacing w:line="0" w:lineRule="atLeast"/>
        <w:ind w:left="0" w:firstLine="0"/>
        <w:jc w:val="left"/>
        <w:rPr>
          <w:bCs/>
          <w:sz w:val="16"/>
          <w:szCs w:val="16"/>
        </w:rPr>
      </w:pPr>
      <w:r w:rsidRPr="00B266B4">
        <w:rPr>
          <w:bCs/>
          <w:sz w:val="16"/>
          <w:szCs w:val="16"/>
        </w:rPr>
        <w:t xml:space="preserve">5.1. </w:t>
      </w:r>
      <w:r w:rsidR="00393042" w:rsidRPr="00B266B4">
        <w:rPr>
          <w:bCs/>
          <w:sz w:val="16"/>
          <w:szCs w:val="16"/>
        </w:rPr>
        <w:t xml:space="preserve">Организатор СЭД обязан: </w:t>
      </w:r>
    </w:p>
    <w:p w14:paraId="04DBEFBB" w14:textId="5E200222" w:rsidR="00393042" w:rsidRPr="00B266B4" w:rsidRDefault="00811C2B" w:rsidP="00811C2B">
      <w:pPr>
        <w:pStyle w:val="a9"/>
        <w:spacing w:line="0" w:lineRule="atLeast"/>
        <w:ind w:left="0"/>
        <w:rPr>
          <w:bCs/>
          <w:sz w:val="16"/>
          <w:szCs w:val="16"/>
        </w:rPr>
      </w:pPr>
      <w:r>
        <w:rPr>
          <w:bCs/>
          <w:sz w:val="16"/>
          <w:szCs w:val="16"/>
        </w:rPr>
        <w:t xml:space="preserve">- </w:t>
      </w:r>
      <w:r w:rsidR="00393042" w:rsidRPr="00B266B4">
        <w:rPr>
          <w:bCs/>
          <w:sz w:val="16"/>
          <w:szCs w:val="16"/>
        </w:rPr>
        <w:t xml:space="preserve">не позднее, чем за 1 (один) день до вступления в силу изменений в </w:t>
      </w:r>
      <w:r w:rsidR="002833C9" w:rsidRPr="00B266B4">
        <w:rPr>
          <w:bCs/>
          <w:sz w:val="16"/>
          <w:szCs w:val="16"/>
        </w:rPr>
        <w:t>Правила</w:t>
      </w:r>
      <w:r w:rsidR="00393042" w:rsidRPr="00B266B4">
        <w:rPr>
          <w:bCs/>
          <w:sz w:val="16"/>
          <w:szCs w:val="16"/>
        </w:rPr>
        <w:t xml:space="preserve">, извещать Участника ЭДО о таких изменениях; </w:t>
      </w:r>
    </w:p>
    <w:p w14:paraId="068D9DAA" w14:textId="20EEF674" w:rsidR="00393042" w:rsidRPr="00776907" w:rsidRDefault="00811C2B" w:rsidP="00811C2B">
      <w:pPr>
        <w:pStyle w:val="a9"/>
        <w:spacing w:line="0" w:lineRule="atLeast"/>
        <w:ind w:left="0"/>
        <w:rPr>
          <w:bCs/>
          <w:sz w:val="16"/>
          <w:szCs w:val="16"/>
        </w:rPr>
      </w:pPr>
      <w:r>
        <w:rPr>
          <w:bCs/>
          <w:sz w:val="16"/>
          <w:szCs w:val="16"/>
        </w:rPr>
        <w:t xml:space="preserve">- </w:t>
      </w:r>
      <w:r w:rsidR="00393042" w:rsidRPr="00776907">
        <w:rPr>
          <w:bCs/>
          <w:sz w:val="16"/>
          <w:szCs w:val="16"/>
        </w:rPr>
        <w:t>соблюдать конфиденциальность информ</w:t>
      </w:r>
      <w:r w:rsidR="00965823" w:rsidRPr="00776907">
        <w:rPr>
          <w:bCs/>
          <w:sz w:val="16"/>
          <w:szCs w:val="16"/>
        </w:rPr>
        <w:t xml:space="preserve">ации, полученной Организатором </w:t>
      </w:r>
      <w:r w:rsidR="00393042" w:rsidRPr="00776907">
        <w:rPr>
          <w:bCs/>
          <w:sz w:val="16"/>
          <w:szCs w:val="16"/>
        </w:rPr>
        <w:t>СЭД от Участника ЭДО;</w:t>
      </w:r>
      <w:r w:rsidR="00776907" w:rsidRPr="00776907">
        <w:rPr>
          <w:bCs/>
          <w:sz w:val="16"/>
          <w:szCs w:val="16"/>
        </w:rPr>
        <w:t xml:space="preserve"> </w:t>
      </w:r>
      <w:r w:rsidR="00776907">
        <w:rPr>
          <w:bCs/>
          <w:sz w:val="16"/>
          <w:szCs w:val="16"/>
        </w:rPr>
        <w:t>-</w:t>
      </w:r>
      <w:r w:rsidR="008E4F31">
        <w:rPr>
          <w:bCs/>
          <w:sz w:val="16"/>
          <w:szCs w:val="16"/>
        </w:rPr>
        <w:t xml:space="preserve"> </w:t>
      </w:r>
      <w:proofErr w:type="gramStart"/>
      <w:r w:rsidR="00393042" w:rsidRPr="00776907">
        <w:rPr>
          <w:bCs/>
          <w:sz w:val="16"/>
          <w:szCs w:val="16"/>
        </w:rPr>
        <w:t>нести иные обязанности</w:t>
      </w:r>
      <w:proofErr w:type="gramEnd"/>
      <w:r w:rsidR="00393042" w:rsidRPr="00776907">
        <w:rPr>
          <w:bCs/>
          <w:sz w:val="16"/>
          <w:szCs w:val="16"/>
        </w:rPr>
        <w:t>, предусмотренные Правилами.</w:t>
      </w:r>
    </w:p>
    <w:p w14:paraId="01E6320B" w14:textId="6568CB67" w:rsidR="00393042" w:rsidRPr="00B266B4" w:rsidRDefault="00393042" w:rsidP="00811C2B">
      <w:pPr>
        <w:spacing w:line="0" w:lineRule="atLeast"/>
        <w:jc w:val="center"/>
        <w:rPr>
          <w:bCs/>
          <w:sz w:val="16"/>
          <w:szCs w:val="16"/>
        </w:rPr>
      </w:pPr>
      <w:r w:rsidRPr="00B266B4">
        <w:rPr>
          <w:bCs/>
          <w:sz w:val="16"/>
          <w:szCs w:val="16"/>
        </w:rPr>
        <w:t xml:space="preserve">6. Права Участника </w:t>
      </w:r>
      <w:r w:rsidR="002833C9" w:rsidRPr="00B266B4">
        <w:rPr>
          <w:bCs/>
          <w:sz w:val="16"/>
          <w:szCs w:val="16"/>
        </w:rPr>
        <w:t>С</w:t>
      </w:r>
      <w:r w:rsidRPr="00B266B4">
        <w:rPr>
          <w:bCs/>
          <w:sz w:val="16"/>
          <w:szCs w:val="16"/>
        </w:rPr>
        <w:t>ЭД</w:t>
      </w:r>
    </w:p>
    <w:p w14:paraId="771A74B5" w14:textId="30388C35" w:rsidR="00393042" w:rsidRPr="00B266B4" w:rsidRDefault="000D47E2" w:rsidP="00B266B4">
      <w:pPr>
        <w:spacing w:line="0" w:lineRule="atLeast"/>
        <w:rPr>
          <w:bCs/>
          <w:sz w:val="16"/>
          <w:szCs w:val="16"/>
        </w:rPr>
      </w:pPr>
      <w:r w:rsidRPr="00B266B4">
        <w:rPr>
          <w:bCs/>
          <w:sz w:val="16"/>
          <w:szCs w:val="16"/>
        </w:rPr>
        <w:t xml:space="preserve">6.1. </w:t>
      </w:r>
      <w:r w:rsidR="00393042" w:rsidRPr="00B266B4">
        <w:rPr>
          <w:bCs/>
          <w:sz w:val="16"/>
          <w:szCs w:val="16"/>
        </w:rPr>
        <w:t xml:space="preserve">Участник СЭД имеет право: </w:t>
      </w:r>
    </w:p>
    <w:p w14:paraId="4CFC441C" w14:textId="258492E8" w:rsidR="00393042" w:rsidRPr="00B266B4" w:rsidRDefault="00811C2B" w:rsidP="00811C2B">
      <w:pPr>
        <w:pStyle w:val="a9"/>
        <w:spacing w:line="0" w:lineRule="atLeast"/>
        <w:ind w:left="0"/>
        <w:jc w:val="both"/>
        <w:rPr>
          <w:bCs/>
          <w:sz w:val="16"/>
          <w:szCs w:val="16"/>
        </w:rPr>
      </w:pPr>
      <w:r>
        <w:rPr>
          <w:bCs/>
          <w:sz w:val="16"/>
          <w:szCs w:val="16"/>
        </w:rPr>
        <w:t xml:space="preserve">- </w:t>
      </w:r>
      <w:r w:rsidR="00393042" w:rsidRPr="00B266B4">
        <w:rPr>
          <w:bCs/>
          <w:sz w:val="16"/>
          <w:szCs w:val="16"/>
        </w:rPr>
        <w:t xml:space="preserve">участвовать в </w:t>
      </w:r>
      <w:r w:rsidR="002833C9" w:rsidRPr="00B266B4">
        <w:rPr>
          <w:bCs/>
          <w:sz w:val="16"/>
          <w:szCs w:val="16"/>
        </w:rPr>
        <w:t>программе для ЭВМ «Диадок» в</w:t>
      </w:r>
      <w:r w:rsidR="00393042" w:rsidRPr="00B266B4">
        <w:rPr>
          <w:bCs/>
          <w:sz w:val="16"/>
          <w:szCs w:val="16"/>
        </w:rPr>
        <w:t xml:space="preserve"> соответствии с Правилами; </w:t>
      </w:r>
    </w:p>
    <w:p w14:paraId="04CDB66D" w14:textId="3A3203D7" w:rsidR="00393042" w:rsidRPr="00B266B4" w:rsidRDefault="00811C2B" w:rsidP="00811C2B">
      <w:pPr>
        <w:pStyle w:val="a9"/>
        <w:spacing w:line="0" w:lineRule="atLeast"/>
        <w:ind w:left="0"/>
        <w:jc w:val="both"/>
        <w:rPr>
          <w:bCs/>
          <w:sz w:val="16"/>
          <w:szCs w:val="16"/>
        </w:rPr>
      </w:pPr>
      <w:r>
        <w:rPr>
          <w:bCs/>
          <w:sz w:val="16"/>
          <w:szCs w:val="16"/>
        </w:rPr>
        <w:t>-</w:t>
      </w:r>
      <w:r w:rsidR="008E4F31">
        <w:rPr>
          <w:bCs/>
          <w:sz w:val="16"/>
          <w:szCs w:val="16"/>
        </w:rPr>
        <w:t xml:space="preserve"> </w:t>
      </w:r>
      <w:r w:rsidR="00393042" w:rsidRPr="00B266B4">
        <w:rPr>
          <w:bCs/>
          <w:sz w:val="16"/>
          <w:szCs w:val="16"/>
        </w:rPr>
        <w:t xml:space="preserve">после выполнения всех действий, необходимых для допуска к осуществлению </w:t>
      </w:r>
      <w:r w:rsidR="00776907">
        <w:rPr>
          <w:bCs/>
          <w:sz w:val="16"/>
          <w:szCs w:val="16"/>
        </w:rPr>
        <w:t>э</w:t>
      </w:r>
      <w:r w:rsidR="00393042" w:rsidRPr="00B266B4">
        <w:rPr>
          <w:bCs/>
          <w:sz w:val="16"/>
          <w:szCs w:val="16"/>
        </w:rPr>
        <w:t>лектронного документооборота в соответствии с Правилами</w:t>
      </w:r>
      <w:r w:rsidR="002D7B32" w:rsidRPr="00B266B4">
        <w:rPr>
          <w:bCs/>
          <w:sz w:val="16"/>
          <w:szCs w:val="16"/>
        </w:rPr>
        <w:t>,</w:t>
      </w:r>
      <w:r w:rsidR="00393042" w:rsidRPr="00B266B4">
        <w:rPr>
          <w:bCs/>
          <w:sz w:val="16"/>
          <w:szCs w:val="16"/>
        </w:rPr>
        <w:t xml:space="preserve"> осуществлять электронный документооборот в </w:t>
      </w:r>
      <w:r w:rsidR="002833C9" w:rsidRPr="00B266B4">
        <w:rPr>
          <w:bCs/>
          <w:sz w:val="16"/>
          <w:szCs w:val="16"/>
        </w:rPr>
        <w:t>программе для ЭВМ «Диадок»</w:t>
      </w:r>
      <w:r w:rsidR="00393042" w:rsidRPr="00B266B4">
        <w:rPr>
          <w:bCs/>
          <w:sz w:val="16"/>
          <w:szCs w:val="16"/>
        </w:rPr>
        <w:t xml:space="preserve">; </w:t>
      </w:r>
    </w:p>
    <w:p w14:paraId="62DC1550" w14:textId="00502C01" w:rsidR="00393042" w:rsidRPr="00B266B4" w:rsidRDefault="00393042" w:rsidP="00811C2B">
      <w:pPr>
        <w:spacing w:line="0" w:lineRule="atLeast"/>
        <w:jc w:val="center"/>
        <w:rPr>
          <w:bCs/>
          <w:sz w:val="16"/>
          <w:szCs w:val="16"/>
        </w:rPr>
      </w:pPr>
      <w:r w:rsidRPr="00B266B4">
        <w:rPr>
          <w:bCs/>
          <w:sz w:val="16"/>
          <w:szCs w:val="16"/>
        </w:rPr>
        <w:t>7. Обязанности Участника СЭД</w:t>
      </w:r>
    </w:p>
    <w:p w14:paraId="302A943A" w14:textId="17CFB1E7" w:rsidR="00393042" w:rsidRPr="00B266B4" w:rsidRDefault="000D47E2" w:rsidP="00B266B4">
      <w:pPr>
        <w:pStyle w:val="2"/>
        <w:spacing w:line="0" w:lineRule="atLeast"/>
        <w:ind w:left="0" w:firstLine="0"/>
        <w:jc w:val="left"/>
        <w:rPr>
          <w:bCs/>
          <w:sz w:val="16"/>
          <w:szCs w:val="16"/>
        </w:rPr>
      </w:pPr>
      <w:r w:rsidRPr="00B266B4">
        <w:rPr>
          <w:bCs/>
          <w:sz w:val="16"/>
          <w:szCs w:val="16"/>
        </w:rPr>
        <w:t xml:space="preserve">7.1. </w:t>
      </w:r>
      <w:r w:rsidR="00393042" w:rsidRPr="00B266B4">
        <w:rPr>
          <w:bCs/>
          <w:sz w:val="16"/>
          <w:szCs w:val="16"/>
        </w:rPr>
        <w:t xml:space="preserve">Участник СЭД обязан: </w:t>
      </w:r>
    </w:p>
    <w:p w14:paraId="6C8539B4" w14:textId="2BCA226D" w:rsidR="00393042" w:rsidRPr="00B266B4" w:rsidRDefault="00811C2B" w:rsidP="00811C2B">
      <w:pPr>
        <w:pStyle w:val="a9"/>
        <w:ind w:left="0"/>
        <w:rPr>
          <w:bCs/>
          <w:sz w:val="16"/>
          <w:szCs w:val="16"/>
        </w:rPr>
      </w:pPr>
      <w:r>
        <w:rPr>
          <w:bCs/>
          <w:sz w:val="16"/>
          <w:szCs w:val="16"/>
        </w:rPr>
        <w:t>-</w:t>
      </w:r>
      <w:r w:rsidR="008E4F31">
        <w:rPr>
          <w:bCs/>
          <w:sz w:val="16"/>
          <w:szCs w:val="16"/>
        </w:rPr>
        <w:t xml:space="preserve"> </w:t>
      </w:r>
      <w:r w:rsidR="00393042" w:rsidRPr="00B266B4">
        <w:rPr>
          <w:bCs/>
          <w:sz w:val="16"/>
          <w:szCs w:val="16"/>
        </w:rPr>
        <w:t xml:space="preserve">исполнять требования, установленные </w:t>
      </w:r>
      <w:r w:rsidR="00965823" w:rsidRPr="00B266B4">
        <w:rPr>
          <w:bCs/>
          <w:sz w:val="16"/>
          <w:szCs w:val="16"/>
        </w:rPr>
        <w:t>Правилами</w:t>
      </w:r>
      <w:r w:rsidR="00393042" w:rsidRPr="00B266B4">
        <w:rPr>
          <w:bCs/>
          <w:sz w:val="16"/>
          <w:szCs w:val="16"/>
        </w:rPr>
        <w:t xml:space="preserve">; </w:t>
      </w:r>
    </w:p>
    <w:p w14:paraId="4E0396EA" w14:textId="049788D7" w:rsidR="00393042" w:rsidRPr="00B266B4" w:rsidRDefault="00811C2B" w:rsidP="00811C2B">
      <w:pPr>
        <w:pStyle w:val="a9"/>
        <w:ind w:left="0"/>
        <w:rPr>
          <w:bCs/>
          <w:sz w:val="16"/>
          <w:szCs w:val="16"/>
        </w:rPr>
      </w:pPr>
      <w:r>
        <w:rPr>
          <w:bCs/>
          <w:sz w:val="16"/>
          <w:szCs w:val="16"/>
        </w:rPr>
        <w:t>-</w:t>
      </w:r>
      <w:r w:rsidR="008E4F31">
        <w:rPr>
          <w:bCs/>
          <w:sz w:val="16"/>
          <w:szCs w:val="16"/>
        </w:rPr>
        <w:t xml:space="preserve"> </w:t>
      </w:r>
      <w:r w:rsidR="00393042" w:rsidRPr="00B266B4">
        <w:rPr>
          <w:bCs/>
          <w:sz w:val="16"/>
          <w:szCs w:val="16"/>
        </w:rPr>
        <w:t xml:space="preserve">использовать необходимые для осуществления электронного документооборота аппаратные средства, программное и информационное обеспечение, а также поддерживать их в работоспособном состоянии; </w:t>
      </w:r>
    </w:p>
    <w:p w14:paraId="7AC177D4" w14:textId="7A138AC8" w:rsidR="00393042" w:rsidRPr="00B266B4" w:rsidRDefault="00811C2B" w:rsidP="00811C2B">
      <w:pPr>
        <w:pStyle w:val="a9"/>
        <w:ind w:left="0"/>
        <w:rPr>
          <w:bCs/>
          <w:sz w:val="16"/>
          <w:szCs w:val="16"/>
        </w:rPr>
      </w:pPr>
      <w:r>
        <w:rPr>
          <w:bCs/>
          <w:sz w:val="16"/>
          <w:szCs w:val="16"/>
        </w:rPr>
        <w:t xml:space="preserve">- </w:t>
      </w:r>
      <w:r w:rsidR="00393042" w:rsidRPr="00B266B4">
        <w:rPr>
          <w:bCs/>
          <w:sz w:val="16"/>
          <w:szCs w:val="16"/>
        </w:rPr>
        <w:t xml:space="preserve">выполнять все действия, необходимые для получения допуска к осуществлению электронного документооборота в соответствии с </w:t>
      </w:r>
      <w:r w:rsidR="00965823" w:rsidRPr="00B266B4">
        <w:rPr>
          <w:bCs/>
          <w:sz w:val="16"/>
          <w:szCs w:val="16"/>
        </w:rPr>
        <w:t>Правилами</w:t>
      </w:r>
      <w:r w:rsidR="00393042" w:rsidRPr="00B266B4">
        <w:rPr>
          <w:bCs/>
          <w:sz w:val="16"/>
          <w:szCs w:val="16"/>
        </w:rPr>
        <w:t xml:space="preserve">; </w:t>
      </w:r>
    </w:p>
    <w:p w14:paraId="2001CE8A" w14:textId="5AC0256C" w:rsidR="00393042" w:rsidRPr="00B266B4" w:rsidRDefault="00811C2B" w:rsidP="00811C2B">
      <w:pPr>
        <w:pStyle w:val="a9"/>
        <w:ind w:left="0"/>
        <w:rPr>
          <w:bCs/>
          <w:sz w:val="16"/>
          <w:szCs w:val="16"/>
        </w:rPr>
      </w:pPr>
      <w:r>
        <w:rPr>
          <w:bCs/>
          <w:sz w:val="16"/>
          <w:szCs w:val="16"/>
        </w:rPr>
        <w:t xml:space="preserve">- </w:t>
      </w:r>
      <w:r w:rsidR="00393042" w:rsidRPr="00B266B4">
        <w:rPr>
          <w:bCs/>
          <w:sz w:val="16"/>
          <w:szCs w:val="16"/>
        </w:rPr>
        <w:t xml:space="preserve">осуществлять электронный документооборот в соответствии с </w:t>
      </w:r>
      <w:r w:rsidR="00965823" w:rsidRPr="00B266B4">
        <w:rPr>
          <w:bCs/>
          <w:sz w:val="16"/>
          <w:szCs w:val="16"/>
        </w:rPr>
        <w:t>Правилами</w:t>
      </w:r>
      <w:r w:rsidR="00393042" w:rsidRPr="00B266B4">
        <w:rPr>
          <w:bCs/>
          <w:sz w:val="16"/>
          <w:szCs w:val="16"/>
        </w:rPr>
        <w:t xml:space="preserve">; </w:t>
      </w:r>
    </w:p>
    <w:p w14:paraId="005D3836" w14:textId="1868895D" w:rsidR="00393042" w:rsidRPr="00B266B4" w:rsidRDefault="00811C2B" w:rsidP="00811C2B">
      <w:pPr>
        <w:pStyle w:val="a9"/>
        <w:ind w:left="0"/>
        <w:rPr>
          <w:bCs/>
          <w:sz w:val="16"/>
          <w:szCs w:val="16"/>
        </w:rPr>
      </w:pPr>
      <w:r>
        <w:rPr>
          <w:bCs/>
          <w:sz w:val="16"/>
          <w:szCs w:val="16"/>
        </w:rPr>
        <w:t xml:space="preserve">- </w:t>
      </w:r>
      <w:r w:rsidR="00393042" w:rsidRPr="00B266B4">
        <w:rPr>
          <w:bCs/>
          <w:sz w:val="16"/>
          <w:szCs w:val="16"/>
        </w:rPr>
        <w:t xml:space="preserve">соблюдать организационно-технические требования по обеспечению безопасности информации, установленные в </w:t>
      </w:r>
      <w:r w:rsidR="00965823" w:rsidRPr="00B266B4">
        <w:rPr>
          <w:bCs/>
          <w:sz w:val="16"/>
          <w:szCs w:val="16"/>
        </w:rPr>
        <w:t>Правилах</w:t>
      </w:r>
      <w:r w:rsidR="00393042" w:rsidRPr="00B266B4">
        <w:rPr>
          <w:bCs/>
          <w:sz w:val="16"/>
          <w:szCs w:val="16"/>
        </w:rPr>
        <w:t xml:space="preserve">; </w:t>
      </w:r>
    </w:p>
    <w:p w14:paraId="13422C50" w14:textId="7D6A6230" w:rsidR="00393042" w:rsidRPr="00B266B4" w:rsidRDefault="00811C2B" w:rsidP="00811C2B">
      <w:pPr>
        <w:pStyle w:val="a9"/>
        <w:ind w:left="0"/>
        <w:rPr>
          <w:bCs/>
          <w:sz w:val="16"/>
          <w:szCs w:val="16"/>
        </w:rPr>
      </w:pPr>
      <w:r>
        <w:rPr>
          <w:bCs/>
          <w:sz w:val="16"/>
          <w:szCs w:val="16"/>
        </w:rPr>
        <w:t xml:space="preserve">- </w:t>
      </w:r>
      <w:r w:rsidR="00393042" w:rsidRPr="00B266B4">
        <w:rPr>
          <w:bCs/>
          <w:sz w:val="16"/>
          <w:szCs w:val="16"/>
        </w:rPr>
        <w:t xml:space="preserve">использовать полученные у Организатора СЭД программно-технические средства только для целей осуществления электронного документооборота в рамках СЭД, не передавать без письменного согласия Организатора СЭД данные средства третьим лицам, возвратить их по первому требованию Организатора СЭД, включая резервные копии программных средств; </w:t>
      </w:r>
    </w:p>
    <w:p w14:paraId="6CAAB17C" w14:textId="44696065" w:rsidR="00393042" w:rsidRPr="00B266B4" w:rsidRDefault="00811C2B" w:rsidP="00811C2B">
      <w:pPr>
        <w:pStyle w:val="a9"/>
        <w:ind w:left="0"/>
        <w:rPr>
          <w:bCs/>
          <w:sz w:val="16"/>
          <w:szCs w:val="16"/>
        </w:rPr>
      </w:pPr>
      <w:r>
        <w:rPr>
          <w:bCs/>
          <w:sz w:val="16"/>
          <w:szCs w:val="16"/>
        </w:rPr>
        <w:t>-</w:t>
      </w:r>
      <w:r w:rsidR="008E4F31">
        <w:rPr>
          <w:bCs/>
          <w:sz w:val="16"/>
          <w:szCs w:val="16"/>
        </w:rPr>
        <w:t xml:space="preserve"> </w:t>
      </w:r>
      <w:r w:rsidR="00393042" w:rsidRPr="00B266B4">
        <w:rPr>
          <w:bCs/>
          <w:sz w:val="16"/>
          <w:szCs w:val="16"/>
        </w:rPr>
        <w:t>не производить декомпиляцию, модификацию программных средств, не совершать относительно указанных программно-технических сре</w:t>
      </w:r>
      <w:proofErr w:type="gramStart"/>
      <w:r w:rsidR="00393042" w:rsidRPr="00B266B4">
        <w:rPr>
          <w:bCs/>
          <w:sz w:val="16"/>
          <w:szCs w:val="16"/>
        </w:rPr>
        <w:t>дств др</w:t>
      </w:r>
      <w:proofErr w:type="gramEnd"/>
      <w:r w:rsidR="00393042" w:rsidRPr="00B266B4">
        <w:rPr>
          <w:bCs/>
          <w:sz w:val="16"/>
          <w:szCs w:val="16"/>
        </w:rPr>
        <w:t xml:space="preserve">угих действий, нарушающих действующее законодательство; </w:t>
      </w:r>
    </w:p>
    <w:p w14:paraId="6B67C1A2" w14:textId="19A3D6B0" w:rsidR="00393042" w:rsidRPr="00B266B4" w:rsidRDefault="00811C2B" w:rsidP="00811C2B">
      <w:pPr>
        <w:pStyle w:val="a9"/>
        <w:ind w:left="0"/>
        <w:rPr>
          <w:bCs/>
          <w:sz w:val="16"/>
          <w:szCs w:val="16"/>
        </w:rPr>
      </w:pPr>
      <w:r>
        <w:rPr>
          <w:bCs/>
          <w:sz w:val="16"/>
          <w:szCs w:val="16"/>
        </w:rPr>
        <w:t>-</w:t>
      </w:r>
      <w:r w:rsidR="008E4F31">
        <w:rPr>
          <w:bCs/>
          <w:sz w:val="16"/>
          <w:szCs w:val="16"/>
        </w:rPr>
        <w:t xml:space="preserve"> </w:t>
      </w:r>
      <w:r w:rsidR="00393042" w:rsidRPr="00B266B4">
        <w:rPr>
          <w:bCs/>
          <w:sz w:val="16"/>
          <w:szCs w:val="16"/>
        </w:rPr>
        <w:t>не совершать действий, способных привести к нарушению целостности СЭД, а также незамедлительно сообщать Организатору СЭД о ставших известными Участнику ЭДО действиях третьих лиц, направленных на, или способные привести к нарушению целостности СЭД;</w:t>
      </w:r>
    </w:p>
    <w:p w14:paraId="067C634F" w14:textId="3D6FE92A" w:rsidR="00393042" w:rsidRPr="00B266B4" w:rsidRDefault="00811C2B" w:rsidP="00811C2B">
      <w:pPr>
        <w:pStyle w:val="a9"/>
        <w:ind w:left="0"/>
        <w:rPr>
          <w:bCs/>
          <w:sz w:val="16"/>
          <w:szCs w:val="16"/>
        </w:rPr>
      </w:pPr>
      <w:r>
        <w:rPr>
          <w:bCs/>
          <w:sz w:val="16"/>
          <w:szCs w:val="16"/>
        </w:rPr>
        <w:t>-</w:t>
      </w:r>
      <w:r w:rsidR="008E4F31">
        <w:rPr>
          <w:bCs/>
          <w:sz w:val="16"/>
          <w:szCs w:val="16"/>
        </w:rPr>
        <w:t xml:space="preserve"> </w:t>
      </w:r>
      <w:r w:rsidR="00393042" w:rsidRPr="00B266B4">
        <w:rPr>
          <w:bCs/>
          <w:sz w:val="16"/>
          <w:szCs w:val="16"/>
        </w:rPr>
        <w:t>соблюдать конфиденциальность информации, полученной в процессе обмена электронными документами с Организатором СЭД;</w:t>
      </w:r>
    </w:p>
    <w:p w14:paraId="6CFA8020" w14:textId="0950D830" w:rsidR="00393042" w:rsidRPr="00B266B4" w:rsidRDefault="00811C2B" w:rsidP="00811C2B">
      <w:pPr>
        <w:pStyle w:val="a9"/>
        <w:spacing w:line="0" w:lineRule="atLeast"/>
        <w:ind w:left="0"/>
        <w:rPr>
          <w:bCs/>
          <w:sz w:val="16"/>
          <w:szCs w:val="16"/>
        </w:rPr>
      </w:pPr>
      <w:r>
        <w:rPr>
          <w:bCs/>
          <w:sz w:val="16"/>
          <w:szCs w:val="16"/>
        </w:rPr>
        <w:t>-</w:t>
      </w:r>
      <w:r w:rsidR="008E4F31">
        <w:rPr>
          <w:bCs/>
          <w:sz w:val="16"/>
          <w:szCs w:val="16"/>
        </w:rPr>
        <w:t xml:space="preserve"> </w:t>
      </w:r>
      <w:proofErr w:type="gramStart"/>
      <w:r w:rsidR="00393042" w:rsidRPr="00B266B4">
        <w:rPr>
          <w:bCs/>
          <w:sz w:val="16"/>
          <w:szCs w:val="16"/>
        </w:rPr>
        <w:t>нести иные обязанности</w:t>
      </w:r>
      <w:proofErr w:type="gramEnd"/>
      <w:r w:rsidR="00393042" w:rsidRPr="00B266B4">
        <w:rPr>
          <w:bCs/>
          <w:sz w:val="16"/>
          <w:szCs w:val="16"/>
        </w:rPr>
        <w:t xml:space="preserve">, предусмотренные </w:t>
      </w:r>
      <w:r w:rsidR="00965823" w:rsidRPr="00B266B4">
        <w:rPr>
          <w:bCs/>
          <w:sz w:val="16"/>
          <w:szCs w:val="16"/>
        </w:rPr>
        <w:t>Правилами</w:t>
      </w:r>
      <w:r w:rsidR="00393042" w:rsidRPr="00B266B4">
        <w:rPr>
          <w:bCs/>
          <w:sz w:val="16"/>
          <w:szCs w:val="16"/>
        </w:rPr>
        <w:t>.</w:t>
      </w:r>
    </w:p>
    <w:p w14:paraId="61122ED4" w14:textId="77777777" w:rsidR="00393042" w:rsidRPr="00B266B4" w:rsidRDefault="00393042" w:rsidP="00811C2B">
      <w:pPr>
        <w:spacing w:line="0" w:lineRule="atLeast"/>
        <w:jc w:val="center"/>
        <w:rPr>
          <w:bCs/>
          <w:sz w:val="16"/>
          <w:szCs w:val="16"/>
        </w:rPr>
      </w:pPr>
      <w:r w:rsidRPr="00B266B4">
        <w:rPr>
          <w:bCs/>
          <w:sz w:val="16"/>
          <w:szCs w:val="16"/>
        </w:rPr>
        <w:t>8. Ответственность Сторон</w:t>
      </w:r>
    </w:p>
    <w:p w14:paraId="119B67BD" w14:textId="77777777" w:rsidR="00393042" w:rsidRPr="00B266B4" w:rsidRDefault="00393042" w:rsidP="00B266B4">
      <w:pPr>
        <w:spacing w:line="0" w:lineRule="atLeast"/>
        <w:rPr>
          <w:bCs/>
          <w:sz w:val="16"/>
          <w:szCs w:val="16"/>
        </w:rPr>
      </w:pPr>
      <w:r w:rsidRPr="00B266B4">
        <w:rPr>
          <w:bCs/>
          <w:sz w:val="16"/>
          <w:szCs w:val="16"/>
        </w:rPr>
        <w:t xml:space="preserve">8.1. В случае нарушения условий настоящего Договора Стороны несут ответственность, предусмотренную действующим законодательством. </w:t>
      </w:r>
    </w:p>
    <w:p w14:paraId="11E786A5" w14:textId="287033B4" w:rsidR="00393042" w:rsidRPr="00B266B4" w:rsidRDefault="00393042" w:rsidP="00B266B4">
      <w:pPr>
        <w:spacing w:line="0" w:lineRule="atLeast"/>
        <w:rPr>
          <w:bCs/>
          <w:sz w:val="16"/>
          <w:szCs w:val="16"/>
        </w:rPr>
      </w:pPr>
      <w:r w:rsidRPr="00B266B4">
        <w:rPr>
          <w:bCs/>
          <w:sz w:val="16"/>
          <w:szCs w:val="16"/>
        </w:rPr>
        <w:t xml:space="preserve">8.2. Стороны несут ответственность за действия своих сотрудников, а также иных лиц, получивших или имеющих доступ (независимо от того, был ли этот доступ прямо санкционирован Стороной или произошел </w:t>
      </w:r>
      <w:proofErr w:type="gramStart"/>
      <w:r w:rsidRPr="00B266B4">
        <w:rPr>
          <w:bCs/>
          <w:sz w:val="16"/>
          <w:szCs w:val="16"/>
        </w:rPr>
        <w:t>без</w:t>
      </w:r>
      <w:proofErr w:type="gramEnd"/>
      <w:r w:rsidRPr="00B266B4">
        <w:rPr>
          <w:bCs/>
          <w:sz w:val="16"/>
          <w:szCs w:val="16"/>
        </w:rPr>
        <w:t xml:space="preserve"> </w:t>
      </w:r>
      <w:proofErr w:type="gramStart"/>
      <w:r w:rsidRPr="00B266B4">
        <w:rPr>
          <w:bCs/>
          <w:sz w:val="16"/>
          <w:szCs w:val="16"/>
        </w:rPr>
        <w:t>ее</w:t>
      </w:r>
      <w:proofErr w:type="gramEnd"/>
      <w:r w:rsidRPr="00B266B4">
        <w:rPr>
          <w:bCs/>
          <w:sz w:val="16"/>
          <w:szCs w:val="16"/>
        </w:rPr>
        <w:t xml:space="preserve"> ведома) к используемым ими аппаратным средствам, программному, информационному обеспечению, криптографическим ключам и иным средствам, обеспечивающим электронный документооборот в соответствии с </w:t>
      </w:r>
      <w:r w:rsidR="00965823" w:rsidRPr="00B266B4">
        <w:rPr>
          <w:bCs/>
          <w:sz w:val="16"/>
          <w:szCs w:val="16"/>
        </w:rPr>
        <w:t>Правилами</w:t>
      </w:r>
      <w:r w:rsidRPr="00B266B4">
        <w:rPr>
          <w:bCs/>
          <w:sz w:val="16"/>
          <w:szCs w:val="16"/>
        </w:rPr>
        <w:t xml:space="preserve">, как за свои собственные. </w:t>
      </w:r>
    </w:p>
    <w:p w14:paraId="7A251844" w14:textId="77777777" w:rsidR="00393042" w:rsidRPr="00B266B4" w:rsidRDefault="00393042" w:rsidP="00B266B4">
      <w:pPr>
        <w:spacing w:line="0" w:lineRule="atLeast"/>
        <w:rPr>
          <w:bCs/>
          <w:sz w:val="16"/>
          <w:szCs w:val="16"/>
        </w:rPr>
      </w:pPr>
      <w:r w:rsidRPr="00B266B4">
        <w:rPr>
          <w:bCs/>
          <w:sz w:val="16"/>
          <w:szCs w:val="16"/>
        </w:rPr>
        <w:t xml:space="preserve">8.3. В случае неисполнения или ненадлежащего исполнения своих обязательств по настоящему Договору одной из Сторон, другая Сторона имеет право потребовать от виновной Стороны исполнения принятых на себя обязательств. </w:t>
      </w:r>
    </w:p>
    <w:p w14:paraId="7C20EEF9" w14:textId="7B7FD015" w:rsidR="00393042" w:rsidRPr="00B266B4" w:rsidRDefault="00393042" w:rsidP="00811C2B">
      <w:pPr>
        <w:spacing w:line="0" w:lineRule="atLeast"/>
        <w:jc w:val="center"/>
        <w:rPr>
          <w:bCs/>
          <w:sz w:val="16"/>
          <w:szCs w:val="16"/>
        </w:rPr>
      </w:pPr>
      <w:r w:rsidRPr="00B266B4">
        <w:rPr>
          <w:bCs/>
          <w:sz w:val="16"/>
          <w:szCs w:val="16"/>
        </w:rPr>
        <w:t>9. Обстоятельства непреодолимой силы</w:t>
      </w:r>
    </w:p>
    <w:p w14:paraId="167CB37B" w14:textId="77777777" w:rsidR="00393042" w:rsidRPr="00B266B4" w:rsidRDefault="00393042" w:rsidP="00B266B4">
      <w:pPr>
        <w:spacing w:line="0" w:lineRule="atLeast"/>
        <w:rPr>
          <w:bCs/>
          <w:sz w:val="16"/>
          <w:szCs w:val="16"/>
        </w:rPr>
      </w:pPr>
      <w:r w:rsidRPr="00B266B4">
        <w:rPr>
          <w:bCs/>
          <w:sz w:val="16"/>
          <w:szCs w:val="16"/>
        </w:rPr>
        <w:t>9.1. Стороны освобождаются от ответственности за неисполнение или ненадлежащее исполнение обязательств по настоящему Договору, если исполнение или надлежащее исполнение оказалось невозможным вследствие обстоятельств непреодолимой силы. К таким обстоятельствам относятся: стихийные бедствия, массовые беспорядки, запретительные действия властей и иные обстоятельства.</w:t>
      </w:r>
    </w:p>
    <w:p w14:paraId="48FE3440" w14:textId="26FAF3DC" w:rsidR="00393042" w:rsidRPr="00B266B4" w:rsidRDefault="00393042" w:rsidP="00B266B4">
      <w:pPr>
        <w:pStyle w:val="a3"/>
        <w:spacing w:line="0" w:lineRule="atLeast"/>
        <w:jc w:val="left"/>
        <w:rPr>
          <w:b w:val="0"/>
          <w:sz w:val="16"/>
          <w:szCs w:val="16"/>
        </w:rPr>
      </w:pPr>
      <w:r w:rsidRPr="00B266B4">
        <w:rPr>
          <w:b w:val="0"/>
          <w:sz w:val="16"/>
          <w:szCs w:val="16"/>
        </w:rPr>
        <w:t xml:space="preserve">9.2. О наступлении обстоятельств непреодолимой силы сторона обязана в двухдневный срок уведомить другую сторону любым способом (с использование любого вида связи). Сторона, исполнение или надлежащее исполнение обязательств которой оказалось невозможным вследствие непреодолимой силы, не может быть освобождена от ответственности по данному </w:t>
      </w:r>
      <w:r w:rsidR="00D742A2" w:rsidRPr="00B266B4">
        <w:rPr>
          <w:b w:val="0"/>
          <w:sz w:val="16"/>
          <w:szCs w:val="16"/>
        </w:rPr>
        <w:t>основанию в случае, если</w:t>
      </w:r>
      <w:r w:rsidRPr="00B266B4">
        <w:rPr>
          <w:b w:val="0"/>
          <w:sz w:val="16"/>
          <w:szCs w:val="16"/>
        </w:rPr>
        <w:t xml:space="preserve"> не уведомит об этом другую сторону в указанный срок.</w:t>
      </w:r>
    </w:p>
    <w:p w14:paraId="5B27486D" w14:textId="77777777" w:rsidR="00393042" w:rsidRPr="00B266B4" w:rsidRDefault="00393042" w:rsidP="00811C2B">
      <w:pPr>
        <w:spacing w:line="0" w:lineRule="atLeast"/>
        <w:jc w:val="center"/>
        <w:rPr>
          <w:bCs/>
          <w:sz w:val="16"/>
          <w:szCs w:val="16"/>
        </w:rPr>
      </w:pPr>
      <w:r w:rsidRPr="00B266B4">
        <w:rPr>
          <w:bCs/>
          <w:sz w:val="16"/>
          <w:szCs w:val="16"/>
        </w:rPr>
        <w:t>10. Порядок разрешения конфликтов</w:t>
      </w:r>
    </w:p>
    <w:p w14:paraId="0D125AE3" w14:textId="737C53EF" w:rsidR="00393042" w:rsidRPr="00B266B4" w:rsidRDefault="00393042" w:rsidP="00B266B4">
      <w:pPr>
        <w:spacing w:line="0" w:lineRule="atLeast"/>
        <w:rPr>
          <w:bCs/>
          <w:sz w:val="16"/>
          <w:szCs w:val="16"/>
        </w:rPr>
      </w:pPr>
      <w:r w:rsidRPr="00B266B4">
        <w:rPr>
          <w:bCs/>
          <w:sz w:val="16"/>
          <w:szCs w:val="16"/>
        </w:rPr>
        <w:t xml:space="preserve">10.1. </w:t>
      </w:r>
      <w:bookmarkStart w:id="3" w:name="_Hlk35951729"/>
      <w:r w:rsidRPr="00B266B4">
        <w:rPr>
          <w:bCs/>
          <w:sz w:val="16"/>
          <w:szCs w:val="16"/>
        </w:rPr>
        <w:t xml:space="preserve">Все конфликтные ситуации, которые могут возникнуть в связи с применением, нарушением, толкованием Правил, признанием </w:t>
      </w:r>
      <w:proofErr w:type="gramStart"/>
      <w:r w:rsidRPr="00B266B4">
        <w:rPr>
          <w:bCs/>
          <w:sz w:val="16"/>
          <w:szCs w:val="16"/>
        </w:rPr>
        <w:t>недействительными</w:t>
      </w:r>
      <w:proofErr w:type="gramEnd"/>
      <w:r w:rsidRPr="00B266B4">
        <w:rPr>
          <w:bCs/>
          <w:sz w:val="16"/>
          <w:szCs w:val="16"/>
        </w:rPr>
        <w:t xml:space="preserve"> Правил или их части, Участники ЭДО разрешают, используя механизмы согласительного урегулирования конфликтных ситуаций.</w:t>
      </w:r>
    </w:p>
    <w:p w14:paraId="14356F6A" w14:textId="77777777" w:rsidR="00393042" w:rsidRPr="00B266B4" w:rsidRDefault="00393042" w:rsidP="00B266B4">
      <w:pPr>
        <w:spacing w:line="0" w:lineRule="atLeast"/>
        <w:rPr>
          <w:bCs/>
          <w:sz w:val="16"/>
          <w:szCs w:val="16"/>
        </w:rPr>
      </w:pPr>
      <w:r w:rsidRPr="00B266B4">
        <w:rPr>
          <w:bCs/>
          <w:sz w:val="16"/>
          <w:szCs w:val="16"/>
        </w:rPr>
        <w:t xml:space="preserve">10.2. </w:t>
      </w:r>
      <w:r w:rsidR="00965823" w:rsidRPr="00B266B4">
        <w:rPr>
          <w:bCs/>
          <w:sz w:val="16"/>
          <w:szCs w:val="16"/>
        </w:rPr>
        <w:t>При невозможности урегулирования Сторонами возникших разногласий путем переговоров, спор подлежит разрешению в арбитражном суде по месту нахождения ответчика с обязательным соблюдением претензионного порядка урегулирования споров и разногласий.</w:t>
      </w:r>
    </w:p>
    <w:bookmarkEnd w:id="3"/>
    <w:p w14:paraId="60FFEAC8" w14:textId="715EBFCB" w:rsidR="00393042" w:rsidRPr="00B266B4" w:rsidRDefault="00393042" w:rsidP="00811C2B">
      <w:pPr>
        <w:spacing w:line="0" w:lineRule="atLeast"/>
        <w:jc w:val="center"/>
        <w:rPr>
          <w:bCs/>
          <w:sz w:val="16"/>
          <w:szCs w:val="16"/>
        </w:rPr>
      </w:pPr>
      <w:r w:rsidRPr="00B266B4">
        <w:rPr>
          <w:bCs/>
          <w:sz w:val="16"/>
          <w:szCs w:val="16"/>
        </w:rPr>
        <w:t>11. Срок действия Договора</w:t>
      </w:r>
    </w:p>
    <w:p w14:paraId="54DEDA1D" w14:textId="77777777" w:rsidR="00393042" w:rsidRPr="00B266B4" w:rsidRDefault="00393042" w:rsidP="00B266B4">
      <w:pPr>
        <w:spacing w:line="0" w:lineRule="atLeast"/>
        <w:rPr>
          <w:bCs/>
          <w:sz w:val="16"/>
          <w:szCs w:val="16"/>
        </w:rPr>
      </w:pPr>
      <w:r w:rsidRPr="00B266B4">
        <w:rPr>
          <w:bCs/>
          <w:sz w:val="16"/>
          <w:szCs w:val="16"/>
        </w:rPr>
        <w:t xml:space="preserve">11.1. Настоящий Договор заключен сроком на 1 год и вступает в силу со дня его подписания Сторонами. </w:t>
      </w:r>
    </w:p>
    <w:p w14:paraId="0462741D" w14:textId="77777777" w:rsidR="00393042" w:rsidRPr="00B266B4" w:rsidRDefault="00393042" w:rsidP="00B266B4">
      <w:pPr>
        <w:spacing w:line="0" w:lineRule="atLeast"/>
        <w:rPr>
          <w:bCs/>
          <w:sz w:val="16"/>
          <w:szCs w:val="16"/>
        </w:rPr>
      </w:pPr>
      <w:r w:rsidRPr="00B266B4">
        <w:rPr>
          <w:bCs/>
          <w:sz w:val="16"/>
          <w:szCs w:val="16"/>
        </w:rPr>
        <w:t xml:space="preserve">11.2. Если ни одна из Сторон за 30 дней до истечения срока действия настоящего Договора не заявит о намерении его расторгнуть, настоящий Договор пролонгируется на срок 1 год на тех же условиях. </w:t>
      </w:r>
    </w:p>
    <w:p w14:paraId="500D2D63" w14:textId="77777777" w:rsidR="00393042" w:rsidRPr="00B266B4" w:rsidRDefault="00393042" w:rsidP="00B266B4">
      <w:pPr>
        <w:spacing w:line="0" w:lineRule="atLeast"/>
        <w:rPr>
          <w:bCs/>
          <w:sz w:val="16"/>
          <w:szCs w:val="16"/>
        </w:rPr>
      </w:pPr>
      <w:r w:rsidRPr="00B266B4">
        <w:rPr>
          <w:bCs/>
          <w:sz w:val="16"/>
          <w:szCs w:val="16"/>
        </w:rPr>
        <w:t xml:space="preserve">11.3. Любая из Сторон по настоящему Договору вправе в одностороннем порядке расторгнуть настоящий Договор, письменно уведомив другую Сторону. </w:t>
      </w:r>
    </w:p>
    <w:p w14:paraId="2493194A" w14:textId="77777777" w:rsidR="00393042" w:rsidRPr="00B266B4" w:rsidRDefault="00393042" w:rsidP="00B266B4">
      <w:pPr>
        <w:spacing w:line="0" w:lineRule="atLeast"/>
        <w:rPr>
          <w:bCs/>
          <w:sz w:val="16"/>
          <w:szCs w:val="16"/>
        </w:rPr>
      </w:pPr>
      <w:r w:rsidRPr="00B266B4">
        <w:rPr>
          <w:bCs/>
          <w:sz w:val="16"/>
          <w:szCs w:val="16"/>
        </w:rPr>
        <w:lastRenderedPageBreak/>
        <w:t xml:space="preserve">11.4. Настоящий Договор считается расторгнутым на следующий рабочий день после получения одной из Сторон письменного уведомления другой Стороны о расторжении настоящего Договора. </w:t>
      </w:r>
    </w:p>
    <w:p w14:paraId="3A3DFC0F" w14:textId="5AF0CCD9" w:rsidR="00393042" w:rsidRPr="00B266B4" w:rsidRDefault="00393042" w:rsidP="00811C2B">
      <w:pPr>
        <w:spacing w:line="0" w:lineRule="atLeast"/>
        <w:jc w:val="center"/>
        <w:rPr>
          <w:bCs/>
          <w:sz w:val="16"/>
          <w:szCs w:val="16"/>
        </w:rPr>
      </w:pPr>
      <w:r w:rsidRPr="00B266B4">
        <w:rPr>
          <w:bCs/>
          <w:sz w:val="16"/>
          <w:szCs w:val="16"/>
        </w:rPr>
        <w:t>12. Дополнения и изменения</w:t>
      </w:r>
    </w:p>
    <w:p w14:paraId="76FB8C8F" w14:textId="77777777" w:rsidR="00393042" w:rsidRPr="00B266B4" w:rsidRDefault="00393042" w:rsidP="00B266B4">
      <w:pPr>
        <w:pStyle w:val="a3"/>
        <w:spacing w:line="0" w:lineRule="atLeast"/>
        <w:jc w:val="left"/>
        <w:rPr>
          <w:b w:val="0"/>
          <w:sz w:val="16"/>
          <w:szCs w:val="16"/>
        </w:rPr>
      </w:pPr>
      <w:r w:rsidRPr="00B266B4">
        <w:rPr>
          <w:b w:val="0"/>
          <w:sz w:val="16"/>
          <w:szCs w:val="16"/>
        </w:rPr>
        <w:t>12.1. Все дополнения и изменения к настоящему Договору действительны в том случае, если они оформлены в письменном виде и подписаны Сторонами.</w:t>
      </w:r>
    </w:p>
    <w:p w14:paraId="2B4C443C" w14:textId="62EF95A5" w:rsidR="00393042" w:rsidRPr="00B266B4" w:rsidRDefault="00393042" w:rsidP="008E4F31">
      <w:pPr>
        <w:spacing w:line="0" w:lineRule="atLeast"/>
        <w:jc w:val="center"/>
        <w:rPr>
          <w:bCs/>
          <w:sz w:val="16"/>
          <w:szCs w:val="16"/>
        </w:rPr>
      </w:pPr>
      <w:r w:rsidRPr="00B266B4">
        <w:rPr>
          <w:bCs/>
          <w:sz w:val="16"/>
          <w:szCs w:val="16"/>
        </w:rPr>
        <w:t>13. Заключительные положения</w:t>
      </w:r>
    </w:p>
    <w:p w14:paraId="27E2760F" w14:textId="77777777" w:rsidR="00393042" w:rsidRPr="00B266B4" w:rsidRDefault="00393042" w:rsidP="00B266B4">
      <w:pPr>
        <w:pStyle w:val="a3"/>
        <w:spacing w:line="0" w:lineRule="atLeast"/>
        <w:jc w:val="left"/>
        <w:rPr>
          <w:b w:val="0"/>
          <w:sz w:val="16"/>
          <w:szCs w:val="16"/>
        </w:rPr>
      </w:pPr>
      <w:r w:rsidRPr="00B266B4">
        <w:rPr>
          <w:b w:val="0"/>
          <w:sz w:val="16"/>
          <w:szCs w:val="16"/>
        </w:rPr>
        <w:t xml:space="preserve">13.1. Расторжение настоящего Договора не влияет на действительность документов, подписанных ЭЦП каждой из Сторон до даты расторжения Договора. </w:t>
      </w:r>
    </w:p>
    <w:p w14:paraId="35D7E322" w14:textId="5A9575EA" w:rsidR="00393042" w:rsidRPr="00B266B4" w:rsidRDefault="00393042" w:rsidP="00811C2B">
      <w:pPr>
        <w:jc w:val="center"/>
        <w:rPr>
          <w:bCs/>
          <w:sz w:val="16"/>
          <w:szCs w:val="16"/>
        </w:rPr>
      </w:pPr>
      <w:r w:rsidRPr="00B266B4">
        <w:rPr>
          <w:bCs/>
          <w:sz w:val="16"/>
          <w:szCs w:val="16"/>
        </w:rPr>
        <w:t>14. Реквизиты и подписи Сторон</w:t>
      </w:r>
    </w:p>
    <w:tbl>
      <w:tblPr>
        <w:tblStyle w:val="aa"/>
        <w:tblW w:w="10211" w:type="dxa"/>
        <w:jc w:val="center"/>
        <w:tblInd w:w="-1608" w:type="dxa"/>
        <w:tblLook w:val="04A0" w:firstRow="1" w:lastRow="0" w:firstColumn="1" w:lastColumn="0" w:noHBand="0" w:noVBand="1"/>
      </w:tblPr>
      <w:tblGrid>
        <w:gridCol w:w="4834"/>
        <w:gridCol w:w="5377"/>
      </w:tblGrid>
      <w:tr w:rsidR="0020314F" w:rsidRPr="00B266B4" w14:paraId="207F4177" w14:textId="77777777" w:rsidTr="00704AEC">
        <w:trPr>
          <w:jc w:val="center"/>
        </w:trPr>
        <w:tc>
          <w:tcPr>
            <w:tcW w:w="4834" w:type="dxa"/>
          </w:tcPr>
          <w:p w14:paraId="2C1455AF" w14:textId="77777777" w:rsidR="0020314F" w:rsidRPr="00B266B4" w:rsidRDefault="0020314F" w:rsidP="00C459F9">
            <w:pPr>
              <w:jc w:val="center"/>
              <w:rPr>
                <w:sz w:val="16"/>
                <w:szCs w:val="16"/>
              </w:rPr>
            </w:pPr>
            <w:r w:rsidRPr="00B266B4">
              <w:rPr>
                <w:sz w:val="16"/>
                <w:szCs w:val="16"/>
              </w:rPr>
              <w:t>Организатор СЭД</w:t>
            </w:r>
          </w:p>
          <w:p w14:paraId="2327E461" w14:textId="77777777" w:rsidR="0020314F" w:rsidRPr="00B266B4" w:rsidRDefault="0020314F" w:rsidP="00C459F9">
            <w:pPr>
              <w:pStyle w:val="6"/>
              <w:outlineLvl w:val="5"/>
              <w:rPr>
                <w:bCs/>
                <w:sz w:val="16"/>
                <w:szCs w:val="16"/>
              </w:rPr>
            </w:pPr>
            <w:r w:rsidRPr="00B266B4">
              <w:rPr>
                <w:bCs/>
                <w:sz w:val="16"/>
                <w:szCs w:val="16"/>
              </w:rPr>
              <w:t>ИНН: 6659035711; ОГРН: 1026602947414</w:t>
            </w:r>
          </w:p>
          <w:p w14:paraId="4C7133DB" w14:textId="77777777" w:rsidR="0020314F" w:rsidRPr="00B266B4" w:rsidRDefault="0020314F" w:rsidP="00C459F9">
            <w:pPr>
              <w:pStyle w:val="6"/>
              <w:outlineLvl w:val="5"/>
              <w:rPr>
                <w:bCs/>
                <w:sz w:val="16"/>
                <w:szCs w:val="16"/>
              </w:rPr>
            </w:pPr>
            <w:r w:rsidRPr="00B266B4">
              <w:rPr>
                <w:bCs/>
                <w:sz w:val="16"/>
                <w:szCs w:val="16"/>
              </w:rPr>
              <w:t xml:space="preserve">место нахождения: муниципальное образование город Екатеринбург, адрес, указанный в ЕГРЮЛ: </w:t>
            </w:r>
          </w:p>
          <w:p w14:paraId="2DDF3180" w14:textId="77777777" w:rsidR="0020314F" w:rsidRPr="00B266B4" w:rsidRDefault="0020314F" w:rsidP="00C459F9">
            <w:pPr>
              <w:pStyle w:val="6"/>
              <w:outlineLvl w:val="5"/>
              <w:rPr>
                <w:bCs/>
                <w:sz w:val="16"/>
                <w:szCs w:val="16"/>
              </w:rPr>
            </w:pPr>
            <w:r w:rsidRPr="00B266B4">
              <w:rPr>
                <w:bCs/>
                <w:sz w:val="16"/>
                <w:szCs w:val="16"/>
              </w:rPr>
              <w:t>620041, г. Екатеринбург, пер. Трамвайный, д. 15, к. 101</w:t>
            </w:r>
          </w:p>
          <w:p w14:paraId="667AC647" w14:textId="77777777" w:rsidR="0020314F" w:rsidRPr="00B266B4" w:rsidRDefault="0020314F" w:rsidP="00C459F9">
            <w:pPr>
              <w:pStyle w:val="6"/>
              <w:outlineLvl w:val="5"/>
              <w:rPr>
                <w:bCs/>
                <w:sz w:val="16"/>
                <w:szCs w:val="16"/>
              </w:rPr>
            </w:pPr>
            <w:r w:rsidRPr="00B266B4">
              <w:rPr>
                <w:bCs/>
                <w:sz w:val="16"/>
                <w:szCs w:val="16"/>
              </w:rPr>
              <w:t>почтовый адрес: 620041, пер. Трамвайный, д.15, к. 101</w:t>
            </w:r>
          </w:p>
          <w:p w14:paraId="0F157646" w14:textId="77777777" w:rsidR="0020314F" w:rsidRPr="00B266B4" w:rsidRDefault="0020314F" w:rsidP="00C459F9">
            <w:pPr>
              <w:pStyle w:val="6"/>
              <w:outlineLvl w:val="5"/>
              <w:rPr>
                <w:bCs/>
                <w:sz w:val="16"/>
                <w:szCs w:val="16"/>
              </w:rPr>
            </w:pPr>
            <w:r w:rsidRPr="00B266B4">
              <w:rPr>
                <w:bCs/>
                <w:sz w:val="16"/>
                <w:szCs w:val="16"/>
              </w:rPr>
              <w:t>номера телефонов: +7(343)360-16-27, +7 9122044890</w:t>
            </w:r>
          </w:p>
          <w:p w14:paraId="45672529" w14:textId="77777777" w:rsidR="0020314F" w:rsidRPr="00B266B4" w:rsidRDefault="0020314F" w:rsidP="00C459F9">
            <w:pPr>
              <w:pStyle w:val="6"/>
              <w:outlineLvl w:val="5"/>
              <w:rPr>
                <w:bCs/>
                <w:sz w:val="16"/>
                <w:szCs w:val="16"/>
              </w:rPr>
            </w:pPr>
            <w:r w:rsidRPr="00B266B4">
              <w:rPr>
                <w:bCs/>
                <w:sz w:val="16"/>
                <w:szCs w:val="16"/>
              </w:rPr>
              <w:t>адрес электронной почты: regkap@regkap.ru</w:t>
            </w:r>
          </w:p>
          <w:p w14:paraId="2109658C" w14:textId="77777777" w:rsidR="0020314F" w:rsidRPr="00B266B4" w:rsidRDefault="0020314F" w:rsidP="00C459F9">
            <w:pPr>
              <w:pStyle w:val="6"/>
              <w:outlineLvl w:val="5"/>
              <w:rPr>
                <w:bCs/>
                <w:sz w:val="16"/>
                <w:szCs w:val="16"/>
              </w:rPr>
            </w:pPr>
            <w:r w:rsidRPr="00B266B4">
              <w:rPr>
                <w:bCs/>
                <w:sz w:val="16"/>
                <w:szCs w:val="16"/>
              </w:rPr>
              <w:t xml:space="preserve">банковские реквизиты: </w:t>
            </w:r>
            <w:proofErr w:type="gramStart"/>
            <w:r w:rsidRPr="00B266B4">
              <w:rPr>
                <w:bCs/>
                <w:sz w:val="16"/>
                <w:szCs w:val="16"/>
              </w:rPr>
              <w:t>р</w:t>
            </w:r>
            <w:proofErr w:type="gramEnd"/>
            <w:r w:rsidRPr="00B266B4">
              <w:rPr>
                <w:bCs/>
                <w:sz w:val="16"/>
                <w:szCs w:val="16"/>
              </w:rPr>
              <w:t xml:space="preserve">/с 40702810616110100430 </w:t>
            </w:r>
          </w:p>
          <w:p w14:paraId="57017FC8" w14:textId="77777777" w:rsidR="0020314F" w:rsidRPr="00B266B4" w:rsidRDefault="0020314F" w:rsidP="00C459F9">
            <w:pPr>
              <w:rPr>
                <w:bCs/>
                <w:sz w:val="16"/>
                <w:szCs w:val="16"/>
              </w:rPr>
            </w:pPr>
            <w:proofErr w:type="gramStart"/>
            <w:r w:rsidRPr="00B266B4">
              <w:rPr>
                <w:bCs/>
                <w:sz w:val="16"/>
                <w:szCs w:val="16"/>
              </w:rPr>
              <w:t>к</w:t>
            </w:r>
            <w:proofErr w:type="gramEnd"/>
            <w:r w:rsidRPr="00B266B4">
              <w:rPr>
                <w:bCs/>
                <w:sz w:val="16"/>
                <w:szCs w:val="16"/>
              </w:rPr>
              <w:t xml:space="preserve">/с 30101810500000000674,  </w:t>
            </w:r>
            <w:proofErr w:type="gramStart"/>
            <w:r w:rsidRPr="00B266B4">
              <w:rPr>
                <w:bCs/>
                <w:sz w:val="16"/>
                <w:szCs w:val="16"/>
              </w:rPr>
              <w:t>Уральский</w:t>
            </w:r>
            <w:proofErr w:type="gramEnd"/>
            <w:r w:rsidRPr="00B266B4">
              <w:rPr>
                <w:bCs/>
                <w:sz w:val="16"/>
                <w:szCs w:val="16"/>
              </w:rPr>
              <w:t xml:space="preserve"> банк ПАО «Сбербанк России» г. Екатеринбург, БИК 046577674</w:t>
            </w:r>
          </w:p>
          <w:p w14:paraId="157F44F9" w14:textId="68BFF37D" w:rsidR="0020314F" w:rsidRPr="00B266B4" w:rsidRDefault="0020314F" w:rsidP="0020314F">
            <w:pPr>
              <w:rPr>
                <w:bCs/>
                <w:sz w:val="16"/>
                <w:szCs w:val="16"/>
              </w:rPr>
            </w:pPr>
            <w:r w:rsidRPr="00B266B4">
              <w:rPr>
                <w:bCs/>
                <w:sz w:val="16"/>
                <w:szCs w:val="16"/>
              </w:rPr>
              <w:t>Генеральный директор</w:t>
            </w:r>
            <w:r w:rsidR="00776907">
              <w:rPr>
                <w:bCs/>
                <w:sz w:val="16"/>
                <w:szCs w:val="16"/>
              </w:rPr>
              <w:t xml:space="preserve"> </w:t>
            </w:r>
            <w:r w:rsidRPr="00B266B4">
              <w:rPr>
                <w:bCs/>
                <w:sz w:val="16"/>
                <w:szCs w:val="16"/>
              </w:rPr>
              <w:t>_______________ Н.Л.</w:t>
            </w:r>
            <w:r w:rsidR="00811C2B">
              <w:rPr>
                <w:bCs/>
                <w:sz w:val="16"/>
                <w:szCs w:val="16"/>
              </w:rPr>
              <w:t xml:space="preserve"> </w:t>
            </w:r>
            <w:r w:rsidRPr="00B266B4">
              <w:rPr>
                <w:bCs/>
                <w:sz w:val="16"/>
                <w:szCs w:val="16"/>
              </w:rPr>
              <w:t>Мецгер</w:t>
            </w:r>
          </w:p>
          <w:p w14:paraId="4972374E" w14:textId="4E85BE9A" w:rsidR="0020314F" w:rsidRPr="00B266B4" w:rsidRDefault="0020314F" w:rsidP="0020314F">
            <w:pPr>
              <w:jc w:val="center"/>
              <w:rPr>
                <w:bCs/>
                <w:sz w:val="16"/>
                <w:szCs w:val="16"/>
              </w:rPr>
            </w:pPr>
            <w:r w:rsidRPr="00B266B4">
              <w:rPr>
                <w:bCs/>
                <w:sz w:val="16"/>
                <w:szCs w:val="16"/>
              </w:rPr>
              <w:t>М.П.</w:t>
            </w:r>
          </w:p>
        </w:tc>
        <w:tc>
          <w:tcPr>
            <w:tcW w:w="5377" w:type="dxa"/>
          </w:tcPr>
          <w:p w14:paraId="40809862" w14:textId="77777777" w:rsidR="00126EA7" w:rsidRDefault="00126EA7" w:rsidP="00126EA7">
            <w:pPr>
              <w:pStyle w:val="6"/>
              <w:jc w:val="center"/>
              <w:outlineLvl w:val="5"/>
              <w:rPr>
                <w:bCs/>
                <w:sz w:val="16"/>
                <w:szCs w:val="16"/>
              </w:rPr>
            </w:pPr>
            <w:r w:rsidRPr="00126EA7">
              <w:rPr>
                <w:bCs/>
                <w:sz w:val="16"/>
                <w:szCs w:val="16"/>
              </w:rPr>
              <w:t>Участник ЭДО</w:t>
            </w:r>
          </w:p>
          <w:p w14:paraId="14ADC3C1" w14:textId="13B236D0" w:rsidR="00704AEC" w:rsidRPr="00B266B4" w:rsidRDefault="00704AEC" w:rsidP="00704AEC">
            <w:pPr>
              <w:pStyle w:val="6"/>
              <w:outlineLvl w:val="5"/>
              <w:rPr>
                <w:bCs/>
                <w:sz w:val="16"/>
                <w:szCs w:val="16"/>
              </w:rPr>
            </w:pPr>
            <w:r w:rsidRPr="00B266B4">
              <w:rPr>
                <w:bCs/>
                <w:sz w:val="16"/>
                <w:szCs w:val="16"/>
              </w:rPr>
              <w:t>ИНН</w:t>
            </w:r>
            <w:proofErr w:type="gramStart"/>
            <w:r w:rsidRPr="00B266B4">
              <w:rPr>
                <w:bCs/>
                <w:sz w:val="16"/>
                <w:szCs w:val="16"/>
              </w:rPr>
              <w:t>:</w:t>
            </w:r>
            <w:r>
              <w:rPr>
                <w:bCs/>
                <w:sz w:val="16"/>
                <w:szCs w:val="16"/>
              </w:rPr>
              <w:t xml:space="preserve">                             </w:t>
            </w:r>
            <w:r w:rsidRPr="00B266B4">
              <w:rPr>
                <w:bCs/>
                <w:sz w:val="16"/>
                <w:szCs w:val="16"/>
              </w:rPr>
              <w:t xml:space="preserve">; </w:t>
            </w:r>
            <w:proofErr w:type="gramEnd"/>
            <w:r w:rsidRPr="00B266B4">
              <w:rPr>
                <w:bCs/>
                <w:sz w:val="16"/>
                <w:szCs w:val="16"/>
              </w:rPr>
              <w:t xml:space="preserve">ОГРН: </w:t>
            </w:r>
          </w:p>
          <w:p w14:paraId="50DCCF0D" w14:textId="77777777" w:rsidR="00704AEC" w:rsidRDefault="00704AEC" w:rsidP="00704AEC">
            <w:pPr>
              <w:pStyle w:val="6"/>
              <w:outlineLvl w:val="5"/>
              <w:rPr>
                <w:bCs/>
                <w:sz w:val="16"/>
                <w:szCs w:val="16"/>
              </w:rPr>
            </w:pPr>
            <w:r w:rsidRPr="00B266B4">
              <w:rPr>
                <w:bCs/>
                <w:sz w:val="16"/>
                <w:szCs w:val="16"/>
              </w:rPr>
              <w:t xml:space="preserve">место нахождения: </w:t>
            </w:r>
          </w:p>
          <w:p w14:paraId="693B8965" w14:textId="4098CC20" w:rsidR="00704AEC" w:rsidRPr="00B266B4" w:rsidRDefault="00704AEC" w:rsidP="00704AEC">
            <w:pPr>
              <w:pStyle w:val="6"/>
              <w:outlineLvl w:val="5"/>
              <w:rPr>
                <w:bCs/>
                <w:sz w:val="16"/>
                <w:szCs w:val="16"/>
              </w:rPr>
            </w:pPr>
            <w:r w:rsidRPr="00B266B4">
              <w:rPr>
                <w:bCs/>
                <w:sz w:val="16"/>
                <w:szCs w:val="16"/>
              </w:rPr>
              <w:t xml:space="preserve">адрес, указанный в ЕГРЮЛ: </w:t>
            </w:r>
          </w:p>
          <w:p w14:paraId="68C4F6FD" w14:textId="40DBABA9" w:rsidR="00704AEC" w:rsidRPr="00B266B4" w:rsidRDefault="00704AEC" w:rsidP="00704AEC">
            <w:pPr>
              <w:pStyle w:val="6"/>
              <w:outlineLvl w:val="5"/>
              <w:rPr>
                <w:bCs/>
                <w:sz w:val="16"/>
                <w:szCs w:val="16"/>
              </w:rPr>
            </w:pPr>
            <w:r w:rsidRPr="00B266B4">
              <w:rPr>
                <w:bCs/>
                <w:sz w:val="16"/>
                <w:szCs w:val="16"/>
              </w:rPr>
              <w:t>почтовый адрес</w:t>
            </w:r>
          </w:p>
          <w:p w14:paraId="67442771" w14:textId="46554989" w:rsidR="00704AEC" w:rsidRPr="00B266B4" w:rsidRDefault="00704AEC" w:rsidP="00704AEC">
            <w:pPr>
              <w:pStyle w:val="6"/>
              <w:outlineLvl w:val="5"/>
              <w:rPr>
                <w:bCs/>
                <w:sz w:val="16"/>
                <w:szCs w:val="16"/>
              </w:rPr>
            </w:pPr>
            <w:r w:rsidRPr="00B266B4">
              <w:rPr>
                <w:bCs/>
                <w:sz w:val="16"/>
                <w:szCs w:val="16"/>
              </w:rPr>
              <w:t xml:space="preserve">номера телефонов: </w:t>
            </w:r>
          </w:p>
          <w:p w14:paraId="3CAA0A98" w14:textId="50F2F020" w:rsidR="00704AEC" w:rsidRPr="00B266B4" w:rsidRDefault="00704AEC" w:rsidP="00704AEC">
            <w:pPr>
              <w:pStyle w:val="6"/>
              <w:outlineLvl w:val="5"/>
              <w:rPr>
                <w:bCs/>
                <w:sz w:val="16"/>
                <w:szCs w:val="16"/>
              </w:rPr>
            </w:pPr>
            <w:r w:rsidRPr="00B266B4">
              <w:rPr>
                <w:bCs/>
                <w:sz w:val="16"/>
                <w:szCs w:val="16"/>
              </w:rPr>
              <w:t>адрес электронной почты</w:t>
            </w:r>
          </w:p>
          <w:p w14:paraId="0E30442D" w14:textId="77777777" w:rsidR="00704AEC" w:rsidRDefault="00704AEC" w:rsidP="00704AEC">
            <w:pPr>
              <w:pStyle w:val="6"/>
              <w:outlineLvl w:val="5"/>
              <w:rPr>
                <w:bCs/>
                <w:sz w:val="16"/>
                <w:szCs w:val="16"/>
              </w:rPr>
            </w:pPr>
            <w:r w:rsidRPr="00B266B4">
              <w:rPr>
                <w:bCs/>
                <w:sz w:val="16"/>
                <w:szCs w:val="16"/>
              </w:rPr>
              <w:t xml:space="preserve">банковские реквизиты: </w:t>
            </w:r>
          </w:p>
          <w:p w14:paraId="62653C50" w14:textId="6CB42D77" w:rsidR="00704AEC" w:rsidRPr="00B266B4" w:rsidRDefault="00704AEC" w:rsidP="00704AEC">
            <w:pPr>
              <w:pStyle w:val="6"/>
              <w:outlineLvl w:val="5"/>
              <w:rPr>
                <w:bCs/>
                <w:sz w:val="16"/>
                <w:szCs w:val="16"/>
              </w:rPr>
            </w:pPr>
            <w:proofErr w:type="gramStart"/>
            <w:r w:rsidRPr="00B266B4">
              <w:rPr>
                <w:bCs/>
                <w:sz w:val="16"/>
                <w:szCs w:val="16"/>
              </w:rPr>
              <w:t>р</w:t>
            </w:r>
            <w:proofErr w:type="gramEnd"/>
            <w:r w:rsidRPr="00B266B4">
              <w:rPr>
                <w:bCs/>
                <w:sz w:val="16"/>
                <w:szCs w:val="16"/>
              </w:rPr>
              <w:t xml:space="preserve">/с </w:t>
            </w:r>
          </w:p>
          <w:p w14:paraId="5DFCB69E" w14:textId="77777777" w:rsidR="00704AEC" w:rsidRDefault="00704AEC" w:rsidP="00704AEC">
            <w:pPr>
              <w:rPr>
                <w:bCs/>
                <w:sz w:val="16"/>
                <w:szCs w:val="16"/>
              </w:rPr>
            </w:pPr>
            <w:r w:rsidRPr="00B266B4">
              <w:rPr>
                <w:bCs/>
                <w:sz w:val="16"/>
                <w:szCs w:val="16"/>
              </w:rPr>
              <w:t>к/с</w:t>
            </w:r>
            <w:proofErr w:type="gramStart"/>
            <w:r>
              <w:rPr>
                <w:bCs/>
                <w:sz w:val="16"/>
                <w:szCs w:val="16"/>
              </w:rPr>
              <w:t xml:space="preserve"> </w:t>
            </w:r>
            <w:r w:rsidRPr="00B266B4">
              <w:rPr>
                <w:bCs/>
                <w:sz w:val="16"/>
                <w:szCs w:val="16"/>
              </w:rPr>
              <w:t>,</w:t>
            </w:r>
            <w:proofErr w:type="gramEnd"/>
            <w:r w:rsidRPr="00B266B4">
              <w:rPr>
                <w:bCs/>
                <w:sz w:val="16"/>
                <w:szCs w:val="16"/>
              </w:rPr>
              <w:t xml:space="preserve"> </w:t>
            </w:r>
          </w:p>
          <w:p w14:paraId="1D41A12C" w14:textId="57411422" w:rsidR="00704AEC" w:rsidRDefault="00704AEC" w:rsidP="00704AEC">
            <w:pPr>
              <w:rPr>
                <w:bCs/>
                <w:sz w:val="16"/>
                <w:szCs w:val="16"/>
              </w:rPr>
            </w:pPr>
            <w:r w:rsidRPr="00B266B4">
              <w:rPr>
                <w:bCs/>
                <w:sz w:val="16"/>
                <w:szCs w:val="16"/>
              </w:rPr>
              <w:t xml:space="preserve">банк </w:t>
            </w:r>
          </w:p>
          <w:p w14:paraId="60C7B3C2" w14:textId="76AE3763" w:rsidR="00704AEC" w:rsidRPr="00B266B4" w:rsidRDefault="00704AEC" w:rsidP="00704AEC">
            <w:pPr>
              <w:rPr>
                <w:bCs/>
                <w:sz w:val="16"/>
                <w:szCs w:val="16"/>
              </w:rPr>
            </w:pPr>
            <w:r w:rsidRPr="00B266B4">
              <w:rPr>
                <w:bCs/>
                <w:sz w:val="16"/>
                <w:szCs w:val="16"/>
              </w:rPr>
              <w:t xml:space="preserve">БИК </w:t>
            </w:r>
          </w:p>
          <w:p w14:paraId="68480C7D" w14:textId="77777777" w:rsidR="00704AEC" w:rsidRPr="00B266B4" w:rsidRDefault="00704AEC" w:rsidP="00704AEC">
            <w:pPr>
              <w:rPr>
                <w:bCs/>
                <w:sz w:val="16"/>
                <w:szCs w:val="16"/>
              </w:rPr>
            </w:pPr>
            <w:r w:rsidRPr="00B266B4">
              <w:rPr>
                <w:bCs/>
                <w:sz w:val="16"/>
                <w:szCs w:val="16"/>
              </w:rPr>
              <w:t>Генеральный директор</w:t>
            </w:r>
            <w:r>
              <w:rPr>
                <w:bCs/>
                <w:sz w:val="16"/>
                <w:szCs w:val="16"/>
              </w:rPr>
              <w:t xml:space="preserve"> </w:t>
            </w:r>
            <w:r w:rsidRPr="00B266B4">
              <w:rPr>
                <w:bCs/>
                <w:sz w:val="16"/>
                <w:szCs w:val="16"/>
              </w:rPr>
              <w:t>_______________ Н.Л.</w:t>
            </w:r>
            <w:r>
              <w:rPr>
                <w:bCs/>
                <w:sz w:val="16"/>
                <w:szCs w:val="16"/>
              </w:rPr>
              <w:t xml:space="preserve"> </w:t>
            </w:r>
            <w:r w:rsidRPr="00B266B4">
              <w:rPr>
                <w:bCs/>
                <w:sz w:val="16"/>
                <w:szCs w:val="16"/>
              </w:rPr>
              <w:t>Мецгер</w:t>
            </w:r>
          </w:p>
          <w:p w14:paraId="64B1D10D" w14:textId="2F1410A5" w:rsidR="00704AEC" w:rsidRPr="00704AEC" w:rsidRDefault="00704AEC" w:rsidP="00704AEC">
            <w:r w:rsidRPr="00B266B4">
              <w:rPr>
                <w:bCs/>
                <w:sz w:val="16"/>
                <w:szCs w:val="16"/>
              </w:rPr>
              <w:t>М.П.</w:t>
            </w:r>
          </w:p>
          <w:p w14:paraId="3DC09775" w14:textId="0C9C12FA" w:rsidR="0020314F" w:rsidRPr="00B266B4" w:rsidRDefault="0020314F" w:rsidP="00126EA7">
            <w:pPr>
              <w:rPr>
                <w:bCs/>
                <w:sz w:val="16"/>
                <w:szCs w:val="16"/>
              </w:rPr>
            </w:pPr>
          </w:p>
        </w:tc>
      </w:tr>
    </w:tbl>
    <w:p w14:paraId="67206BF5" w14:textId="77777777" w:rsidR="00A65283" w:rsidRPr="00B266B4" w:rsidRDefault="00175995" w:rsidP="00C459F9">
      <w:pPr>
        <w:jc w:val="center"/>
        <w:rPr>
          <w:bCs/>
          <w:sz w:val="16"/>
          <w:szCs w:val="16"/>
        </w:rPr>
      </w:pPr>
    </w:p>
    <w:sectPr w:rsidR="00A65283" w:rsidRPr="00B266B4" w:rsidSect="00524B27">
      <w:headerReference w:type="default" r:id="rId9"/>
      <w:pgSz w:w="11907"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4E715" w14:textId="77777777" w:rsidR="00DF4C8E" w:rsidRDefault="00DF4C8E" w:rsidP="00332467">
      <w:r>
        <w:separator/>
      </w:r>
    </w:p>
  </w:endnote>
  <w:endnote w:type="continuationSeparator" w:id="0">
    <w:p w14:paraId="2102C0AC" w14:textId="77777777" w:rsidR="00DF4C8E" w:rsidRDefault="00DF4C8E" w:rsidP="0033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2D88E" w14:textId="77777777" w:rsidR="00DF4C8E" w:rsidRDefault="00DF4C8E" w:rsidP="00332467">
      <w:r>
        <w:separator/>
      </w:r>
    </w:p>
  </w:footnote>
  <w:footnote w:type="continuationSeparator" w:id="0">
    <w:p w14:paraId="203F0F36" w14:textId="77777777" w:rsidR="00DF4C8E" w:rsidRDefault="00DF4C8E" w:rsidP="00332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001591"/>
      <w:docPartObj>
        <w:docPartGallery w:val="Page Numbers (Top of Page)"/>
        <w:docPartUnique/>
      </w:docPartObj>
    </w:sdtPr>
    <w:sdtEndPr>
      <w:rPr>
        <w:sz w:val="16"/>
        <w:szCs w:val="16"/>
      </w:rPr>
    </w:sdtEndPr>
    <w:sdtContent>
      <w:p w14:paraId="4A653023" w14:textId="0E443FF8" w:rsidR="00AB0F77" w:rsidRPr="00811C2B" w:rsidRDefault="00AB0F77">
        <w:pPr>
          <w:pStyle w:val="a7"/>
          <w:jc w:val="center"/>
          <w:rPr>
            <w:sz w:val="16"/>
            <w:szCs w:val="16"/>
          </w:rPr>
        </w:pPr>
        <w:r w:rsidRPr="00811C2B">
          <w:rPr>
            <w:sz w:val="16"/>
            <w:szCs w:val="16"/>
          </w:rPr>
          <w:fldChar w:fldCharType="begin"/>
        </w:r>
        <w:r w:rsidRPr="00811C2B">
          <w:rPr>
            <w:sz w:val="16"/>
            <w:szCs w:val="16"/>
          </w:rPr>
          <w:instrText>PAGE   \* MERGEFORMAT</w:instrText>
        </w:r>
        <w:r w:rsidRPr="00811C2B">
          <w:rPr>
            <w:sz w:val="16"/>
            <w:szCs w:val="16"/>
          </w:rPr>
          <w:fldChar w:fldCharType="separate"/>
        </w:r>
        <w:r w:rsidR="00175995">
          <w:rPr>
            <w:noProof/>
            <w:sz w:val="16"/>
            <w:szCs w:val="16"/>
          </w:rPr>
          <w:t>2</w:t>
        </w:r>
        <w:r w:rsidRPr="00811C2B">
          <w:rPr>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B36281"/>
    <w:multiLevelType w:val="hybridMultilevel"/>
    <w:tmpl w:val="5CFED23E"/>
    <w:lvl w:ilvl="0" w:tplc="C072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D6A99"/>
    <w:multiLevelType w:val="hybridMultilevel"/>
    <w:tmpl w:val="900EFEF4"/>
    <w:lvl w:ilvl="0" w:tplc="DE9821C0">
      <w:start w:val="1"/>
      <w:numFmt w:val="bullet"/>
      <w:lvlText w:val=""/>
      <w:lvlJc w:val="left"/>
      <w:pPr>
        <w:ind w:left="680" w:hanging="34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A3511"/>
    <w:multiLevelType w:val="hybridMultilevel"/>
    <w:tmpl w:val="27B6DE42"/>
    <w:lvl w:ilvl="0" w:tplc="D94016E8">
      <w:start w:val="1"/>
      <w:numFmt w:val="bullet"/>
      <w:lvlText w:val=""/>
      <w:lvlJc w:val="left"/>
      <w:pPr>
        <w:ind w:left="567"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678FB"/>
    <w:multiLevelType w:val="hybridMultilevel"/>
    <w:tmpl w:val="1FDA5D78"/>
    <w:lvl w:ilvl="0" w:tplc="57D88008">
      <w:start w:val="1"/>
      <w:numFmt w:val="bullet"/>
      <w:lvlText w:val=""/>
      <w:lvlJc w:val="left"/>
      <w:pPr>
        <w:ind w:left="0" w:firstLine="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8F22EEA"/>
    <w:multiLevelType w:val="hybridMultilevel"/>
    <w:tmpl w:val="123839D2"/>
    <w:lvl w:ilvl="0" w:tplc="C072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E6CBA"/>
    <w:multiLevelType w:val="hybridMultilevel"/>
    <w:tmpl w:val="DC007B66"/>
    <w:lvl w:ilvl="0" w:tplc="55527EB4">
      <w:start w:val="1"/>
      <w:numFmt w:val="bullet"/>
      <w:lvlText w:val=""/>
      <w:lvlJc w:val="left"/>
      <w:pPr>
        <w:ind w:left="340" w:firstLine="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97F32D1"/>
    <w:multiLevelType w:val="hybridMultilevel"/>
    <w:tmpl w:val="819A5C4E"/>
    <w:lvl w:ilvl="0" w:tplc="5DEEF45E">
      <w:start w:val="1"/>
      <w:numFmt w:val="bullet"/>
      <w:lvlText w:val=""/>
      <w:lvlJc w:val="left"/>
      <w:pPr>
        <w:ind w:left="0" w:firstLine="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B0A53A9"/>
    <w:multiLevelType w:val="hybridMultilevel"/>
    <w:tmpl w:val="820A4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A32BF6"/>
    <w:multiLevelType w:val="hybridMultilevel"/>
    <w:tmpl w:val="7694A100"/>
    <w:lvl w:ilvl="0" w:tplc="C072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7E0BCD"/>
    <w:multiLevelType w:val="hybridMultilevel"/>
    <w:tmpl w:val="F4C49616"/>
    <w:lvl w:ilvl="0" w:tplc="1F020FA6">
      <w:start w:val="1"/>
      <w:numFmt w:val="bullet"/>
      <w:lvlText w:val=""/>
      <w:lvlJc w:val="left"/>
      <w:pPr>
        <w:ind w:left="0" w:firstLine="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C1C112E"/>
    <w:multiLevelType w:val="hybridMultilevel"/>
    <w:tmpl w:val="0D909156"/>
    <w:lvl w:ilvl="0" w:tplc="C072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50247E"/>
    <w:multiLevelType w:val="hybridMultilevel"/>
    <w:tmpl w:val="6F0EF206"/>
    <w:lvl w:ilvl="0" w:tplc="E4ECDE8E">
      <w:start w:val="1"/>
      <w:numFmt w:val="bullet"/>
      <w:lvlText w:val=""/>
      <w:lvlJc w:val="left"/>
      <w:pPr>
        <w:ind w:left="510" w:hanging="17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E7A7296"/>
    <w:multiLevelType w:val="hybridMultilevel"/>
    <w:tmpl w:val="1D14F200"/>
    <w:lvl w:ilvl="0" w:tplc="C07249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317883"/>
    <w:multiLevelType w:val="hybridMultilevel"/>
    <w:tmpl w:val="0C1AABD0"/>
    <w:lvl w:ilvl="0" w:tplc="D94016E8">
      <w:start w:val="1"/>
      <w:numFmt w:val="bullet"/>
      <w:lvlText w:val=""/>
      <w:lvlJc w:val="left"/>
      <w:pPr>
        <w:ind w:left="851" w:hanging="283"/>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5A858FC"/>
    <w:multiLevelType w:val="hybridMultilevel"/>
    <w:tmpl w:val="98AECBE4"/>
    <w:lvl w:ilvl="0" w:tplc="C072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734C41"/>
    <w:multiLevelType w:val="hybridMultilevel"/>
    <w:tmpl w:val="1C2E885C"/>
    <w:lvl w:ilvl="0" w:tplc="C072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E004BA"/>
    <w:multiLevelType w:val="hybridMultilevel"/>
    <w:tmpl w:val="EBA80C36"/>
    <w:lvl w:ilvl="0" w:tplc="66A68FD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13"/>
  </w:num>
  <w:num w:numId="4">
    <w:abstractNumId w:val="1"/>
  </w:num>
  <w:num w:numId="5">
    <w:abstractNumId w:val="16"/>
  </w:num>
  <w:num w:numId="6">
    <w:abstractNumId w:val="11"/>
  </w:num>
  <w:num w:numId="7">
    <w:abstractNumId w:val="5"/>
  </w:num>
  <w:num w:numId="8">
    <w:abstractNumId w:val="9"/>
  </w:num>
  <w:num w:numId="9">
    <w:abstractNumId w:val="15"/>
  </w:num>
  <w:num w:numId="10">
    <w:abstractNumId w:val="2"/>
  </w:num>
  <w:num w:numId="11">
    <w:abstractNumId w:val="3"/>
  </w:num>
  <w:num w:numId="12">
    <w:abstractNumId w:val="14"/>
  </w:num>
  <w:num w:numId="13">
    <w:abstractNumId w:val="12"/>
  </w:num>
  <w:num w:numId="14">
    <w:abstractNumId w:val="6"/>
  </w:num>
  <w:num w:numId="15">
    <w:abstractNumId w:val="4"/>
  </w:num>
  <w:num w:numId="16">
    <w:abstractNumId w:val="10"/>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42"/>
    <w:rsid w:val="0005724D"/>
    <w:rsid w:val="000769D3"/>
    <w:rsid w:val="000D47E2"/>
    <w:rsid w:val="000F13AF"/>
    <w:rsid w:val="00126EA7"/>
    <w:rsid w:val="00154C0F"/>
    <w:rsid w:val="0016323B"/>
    <w:rsid w:val="001667B9"/>
    <w:rsid w:val="00175995"/>
    <w:rsid w:val="0020314F"/>
    <w:rsid w:val="00235168"/>
    <w:rsid w:val="002833C9"/>
    <w:rsid w:val="00293227"/>
    <w:rsid w:val="002C4DA2"/>
    <w:rsid w:val="002D7B32"/>
    <w:rsid w:val="00313648"/>
    <w:rsid w:val="00332467"/>
    <w:rsid w:val="0033416F"/>
    <w:rsid w:val="00341CFD"/>
    <w:rsid w:val="00393042"/>
    <w:rsid w:val="003A0DA8"/>
    <w:rsid w:val="003E34E0"/>
    <w:rsid w:val="004239AD"/>
    <w:rsid w:val="00425B8B"/>
    <w:rsid w:val="004701A0"/>
    <w:rsid w:val="004A6D65"/>
    <w:rsid w:val="004D254B"/>
    <w:rsid w:val="004E49E4"/>
    <w:rsid w:val="004E5CB0"/>
    <w:rsid w:val="004E77A0"/>
    <w:rsid w:val="00524B27"/>
    <w:rsid w:val="00544E41"/>
    <w:rsid w:val="005462EC"/>
    <w:rsid w:val="005C5DEF"/>
    <w:rsid w:val="006036F3"/>
    <w:rsid w:val="00651C5B"/>
    <w:rsid w:val="006D4031"/>
    <w:rsid w:val="00704AEC"/>
    <w:rsid w:val="0071709E"/>
    <w:rsid w:val="00752EED"/>
    <w:rsid w:val="007603EE"/>
    <w:rsid w:val="007744C9"/>
    <w:rsid w:val="00776907"/>
    <w:rsid w:val="00787A2D"/>
    <w:rsid w:val="007D4C1F"/>
    <w:rsid w:val="008069E4"/>
    <w:rsid w:val="00811C2B"/>
    <w:rsid w:val="00820DA7"/>
    <w:rsid w:val="008249FE"/>
    <w:rsid w:val="00827345"/>
    <w:rsid w:val="00833736"/>
    <w:rsid w:val="008404BF"/>
    <w:rsid w:val="00841199"/>
    <w:rsid w:val="00876A9E"/>
    <w:rsid w:val="008C14F8"/>
    <w:rsid w:val="008C18C6"/>
    <w:rsid w:val="008E4F31"/>
    <w:rsid w:val="00965823"/>
    <w:rsid w:val="009939C9"/>
    <w:rsid w:val="00A26FC9"/>
    <w:rsid w:val="00A918A2"/>
    <w:rsid w:val="00AA6459"/>
    <w:rsid w:val="00AB0F77"/>
    <w:rsid w:val="00AB6FBA"/>
    <w:rsid w:val="00B266B4"/>
    <w:rsid w:val="00BA0683"/>
    <w:rsid w:val="00C459F9"/>
    <w:rsid w:val="00CA61E0"/>
    <w:rsid w:val="00CB152C"/>
    <w:rsid w:val="00CC62A0"/>
    <w:rsid w:val="00CD1AD7"/>
    <w:rsid w:val="00CE0599"/>
    <w:rsid w:val="00D13255"/>
    <w:rsid w:val="00D47C4E"/>
    <w:rsid w:val="00D742A2"/>
    <w:rsid w:val="00DC2654"/>
    <w:rsid w:val="00DF4C8E"/>
    <w:rsid w:val="00E0743D"/>
    <w:rsid w:val="00E40887"/>
    <w:rsid w:val="00E664E6"/>
    <w:rsid w:val="00E67D5F"/>
    <w:rsid w:val="00E95541"/>
    <w:rsid w:val="00F32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42"/>
    <w:pPr>
      <w:spacing w:after="0" w:line="240" w:lineRule="auto"/>
    </w:pPr>
    <w:rPr>
      <w:rFonts w:ascii="Times New Roman" w:eastAsia="Times New Roman" w:hAnsi="Times New Roman" w:cs="Times New Roman"/>
      <w:sz w:val="20"/>
      <w:szCs w:val="20"/>
      <w:lang w:eastAsia="ru-RU"/>
    </w:rPr>
  </w:style>
  <w:style w:type="paragraph" w:styleId="5">
    <w:name w:val="heading 5"/>
    <w:aliases w:val="test,Block Label,Level 3 - i,h5,h51,H5,H51,h52"/>
    <w:basedOn w:val="a"/>
    <w:next w:val="a"/>
    <w:link w:val="50"/>
    <w:qFormat/>
    <w:rsid w:val="00393042"/>
    <w:pPr>
      <w:keepNext/>
      <w:jc w:val="right"/>
      <w:outlineLvl w:val="4"/>
    </w:pPr>
    <w:rPr>
      <w:b/>
      <w:bCs/>
      <w:i/>
      <w:iCs/>
      <w:sz w:val="24"/>
    </w:rPr>
  </w:style>
  <w:style w:type="paragraph" w:styleId="6">
    <w:name w:val="heading 6"/>
    <w:aliases w:val="Legal Level 1."/>
    <w:basedOn w:val="a"/>
    <w:next w:val="a"/>
    <w:link w:val="60"/>
    <w:qFormat/>
    <w:rsid w:val="00393042"/>
    <w:pPr>
      <w:keepNext/>
      <w:outlineLvl w:val="5"/>
    </w:pPr>
    <w:rPr>
      <w:sz w:val="24"/>
    </w:rPr>
  </w:style>
  <w:style w:type="paragraph" w:styleId="7">
    <w:name w:val="heading 7"/>
    <w:basedOn w:val="a"/>
    <w:next w:val="a"/>
    <w:link w:val="70"/>
    <w:qFormat/>
    <w:rsid w:val="00393042"/>
    <w:pPr>
      <w:keepNext/>
      <w:jc w:val="right"/>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test Знак,Block Label Знак,Level 3 - i Знак,h5 Знак,h51 Знак,H5 Знак,H51 Знак,h52 Знак"/>
    <w:basedOn w:val="a0"/>
    <w:link w:val="5"/>
    <w:rsid w:val="00393042"/>
    <w:rPr>
      <w:rFonts w:ascii="Times New Roman" w:eastAsia="Times New Roman" w:hAnsi="Times New Roman" w:cs="Times New Roman"/>
      <w:b/>
      <w:bCs/>
      <w:i/>
      <w:iCs/>
      <w:sz w:val="24"/>
      <w:szCs w:val="20"/>
      <w:lang w:eastAsia="ru-RU"/>
    </w:rPr>
  </w:style>
  <w:style w:type="character" w:customStyle="1" w:styleId="60">
    <w:name w:val="Заголовок 6 Знак"/>
    <w:aliases w:val="Legal Level 1. Знак"/>
    <w:basedOn w:val="a0"/>
    <w:link w:val="6"/>
    <w:rsid w:val="0039304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393042"/>
    <w:rPr>
      <w:rFonts w:ascii="Times New Roman" w:eastAsia="Times New Roman" w:hAnsi="Times New Roman" w:cs="Times New Roman"/>
      <w:b/>
      <w:bCs/>
      <w:sz w:val="24"/>
      <w:szCs w:val="20"/>
      <w:lang w:eastAsia="ru-RU"/>
    </w:rPr>
  </w:style>
  <w:style w:type="paragraph" w:styleId="a3">
    <w:name w:val="Body Text"/>
    <w:basedOn w:val="a"/>
    <w:link w:val="a4"/>
    <w:rsid w:val="00393042"/>
    <w:pPr>
      <w:jc w:val="both"/>
    </w:pPr>
    <w:rPr>
      <w:b/>
      <w:bCs/>
    </w:rPr>
  </w:style>
  <w:style w:type="character" w:customStyle="1" w:styleId="a4">
    <w:name w:val="Основной текст Знак"/>
    <w:basedOn w:val="a0"/>
    <w:link w:val="a3"/>
    <w:rsid w:val="00393042"/>
    <w:rPr>
      <w:rFonts w:ascii="Times New Roman" w:eastAsia="Times New Roman" w:hAnsi="Times New Roman" w:cs="Times New Roman"/>
      <w:b/>
      <w:bCs/>
      <w:sz w:val="20"/>
      <w:szCs w:val="20"/>
      <w:lang w:eastAsia="ru-RU"/>
    </w:rPr>
  </w:style>
  <w:style w:type="paragraph" w:styleId="a5">
    <w:name w:val="footer"/>
    <w:basedOn w:val="a"/>
    <w:link w:val="a6"/>
    <w:uiPriority w:val="99"/>
    <w:rsid w:val="00393042"/>
    <w:pPr>
      <w:tabs>
        <w:tab w:val="center" w:pos="4677"/>
        <w:tab w:val="right" w:pos="9355"/>
      </w:tabs>
    </w:pPr>
  </w:style>
  <w:style w:type="character" w:customStyle="1" w:styleId="a6">
    <w:name w:val="Нижний колонтитул Знак"/>
    <w:basedOn w:val="a0"/>
    <w:link w:val="a5"/>
    <w:uiPriority w:val="99"/>
    <w:rsid w:val="00393042"/>
    <w:rPr>
      <w:rFonts w:ascii="Times New Roman" w:eastAsia="Times New Roman" w:hAnsi="Times New Roman" w:cs="Times New Roman"/>
      <w:sz w:val="20"/>
      <w:szCs w:val="20"/>
      <w:lang w:eastAsia="ru-RU"/>
    </w:rPr>
  </w:style>
  <w:style w:type="paragraph" w:styleId="2">
    <w:name w:val="Body Text Indent 2"/>
    <w:basedOn w:val="a"/>
    <w:link w:val="20"/>
    <w:rsid w:val="00393042"/>
    <w:pPr>
      <w:ind w:left="306" w:firstLine="1134"/>
      <w:jc w:val="both"/>
    </w:pPr>
  </w:style>
  <w:style w:type="character" w:customStyle="1" w:styleId="20">
    <w:name w:val="Основной текст с отступом 2 Знак"/>
    <w:basedOn w:val="a0"/>
    <w:link w:val="2"/>
    <w:rsid w:val="0039304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32467"/>
    <w:pPr>
      <w:tabs>
        <w:tab w:val="center" w:pos="4677"/>
        <w:tab w:val="right" w:pos="9355"/>
      </w:tabs>
    </w:pPr>
  </w:style>
  <w:style w:type="character" w:customStyle="1" w:styleId="a8">
    <w:name w:val="Верхний колонтитул Знак"/>
    <w:basedOn w:val="a0"/>
    <w:link w:val="a7"/>
    <w:uiPriority w:val="99"/>
    <w:rsid w:val="00332467"/>
    <w:rPr>
      <w:rFonts w:ascii="Times New Roman" w:eastAsia="Times New Roman" w:hAnsi="Times New Roman" w:cs="Times New Roman"/>
      <w:sz w:val="20"/>
      <w:szCs w:val="20"/>
      <w:lang w:eastAsia="ru-RU"/>
    </w:rPr>
  </w:style>
  <w:style w:type="paragraph" w:styleId="a9">
    <w:name w:val="List Paragraph"/>
    <w:basedOn w:val="a"/>
    <w:uiPriority w:val="34"/>
    <w:qFormat/>
    <w:rsid w:val="000D47E2"/>
    <w:pPr>
      <w:ind w:left="720"/>
      <w:contextualSpacing/>
    </w:pPr>
  </w:style>
  <w:style w:type="table" w:styleId="aa">
    <w:name w:val="Table Grid"/>
    <w:basedOn w:val="a1"/>
    <w:uiPriority w:val="39"/>
    <w:rsid w:val="00203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13648"/>
    <w:rPr>
      <w:rFonts w:ascii="Tahoma" w:hAnsi="Tahoma" w:cs="Tahoma"/>
      <w:sz w:val="16"/>
      <w:szCs w:val="16"/>
    </w:rPr>
  </w:style>
  <w:style w:type="character" w:customStyle="1" w:styleId="ac">
    <w:name w:val="Текст выноски Знак"/>
    <w:basedOn w:val="a0"/>
    <w:link w:val="ab"/>
    <w:uiPriority w:val="99"/>
    <w:semiHidden/>
    <w:rsid w:val="003136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42"/>
    <w:pPr>
      <w:spacing w:after="0" w:line="240" w:lineRule="auto"/>
    </w:pPr>
    <w:rPr>
      <w:rFonts w:ascii="Times New Roman" w:eastAsia="Times New Roman" w:hAnsi="Times New Roman" w:cs="Times New Roman"/>
      <w:sz w:val="20"/>
      <w:szCs w:val="20"/>
      <w:lang w:eastAsia="ru-RU"/>
    </w:rPr>
  </w:style>
  <w:style w:type="paragraph" w:styleId="5">
    <w:name w:val="heading 5"/>
    <w:aliases w:val="test,Block Label,Level 3 - i,h5,h51,H5,H51,h52"/>
    <w:basedOn w:val="a"/>
    <w:next w:val="a"/>
    <w:link w:val="50"/>
    <w:qFormat/>
    <w:rsid w:val="00393042"/>
    <w:pPr>
      <w:keepNext/>
      <w:jc w:val="right"/>
      <w:outlineLvl w:val="4"/>
    </w:pPr>
    <w:rPr>
      <w:b/>
      <w:bCs/>
      <w:i/>
      <w:iCs/>
      <w:sz w:val="24"/>
    </w:rPr>
  </w:style>
  <w:style w:type="paragraph" w:styleId="6">
    <w:name w:val="heading 6"/>
    <w:aliases w:val="Legal Level 1."/>
    <w:basedOn w:val="a"/>
    <w:next w:val="a"/>
    <w:link w:val="60"/>
    <w:qFormat/>
    <w:rsid w:val="00393042"/>
    <w:pPr>
      <w:keepNext/>
      <w:outlineLvl w:val="5"/>
    </w:pPr>
    <w:rPr>
      <w:sz w:val="24"/>
    </w:rPr>
  </w:style>
  <w:style w:type="paragraph" w:styleId="7">
    <w:name w:val="heading 7"/>
    <w:basedOn w:val="a"/>
    <w:next w:val="a"/>
    <w:link w:val="70"/>
    <w:qFormat/>
    <w:rsid w:val="00393042"/>
    <w:pPr>
      <w:keepNext/>
      <w:jc w:val="right"/>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test Знак,Block Label Знак,Level 3 - i Знак,h5 Знак,h51 Знак,H5 Знак,H51 Знак,h52 Знак"/>
    <w:basedOn w:val="a0"/>
    <w:link w:val="5"/>
    <w:rsid w:val="00393042"/>
    <w:rPr>
      <w:rFonts w:ascii="Times New Roman" w:eastAsia="Times New Roman" w:hAnsi="Times New Roman" w:cs="Times New Roman"/>
      <w:b/>
      <w:bCs/>
      <w:i/>
      <w:iCs/>
      <w:sz w:val="24"/>
      <w:szCs w:val="20"/>
      <w:lang w:eastAsia="ru-RU"/>
    </w:rPr>
  </w:style>
  <w:style w:type="character" w:customStyle="1" w:styleId="60">
    <w:name w:val="Заголовок 6 Знак"/>
    <w:aliases w:val="Legal Level 1. Знак"/>
    <w:basedOn w:val="a0"/>
    <w:link w:val="6"/>
    <w:rsid w:val="0039304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393042"/>
    <w:rPr>
      <w:rFonts w:ascii="Times New Roman" w:eastAsia="Times New Roman" w:hAnsi="Times New Roman" w:cs="Times New Roman"/>
      <w:b/>
      <w:bCs/>
      <w:sz w:val="24"/>
      <w:szCs w:val="20"/>
      <w:lang w:eastAsia="ru-RU"/>
    </w:rPr>
  </w:style>
  <w:style w:type="paragraph" w:styleId="a3">
    <w:name w:val="Body Text"/>
    <w:basedOn w:val="a"/>
    <w:link w:val="a4"/>
    <w:rsid w:val="00393042"/>
    <w:pPr>
      <w:jc w:val="both"/>
    </w:pPr>
    <w:rPr>
      <w:b/>
      <w:bCs/>
    </w:rPr>
  </w:style>
  <w:style w:type="character" w:customStyle="1" w:styleId="a4">
    <w:name w:val="Основной текст Знак"/>
    <w:basedOn w:val="a0"/>
    <w:link w:val="a3"/>
    <w:rsid w:val="00393042"/>
    <w:rPr>
      <w:rFonts w:ascii="Times New Roman" w:eastAsia="Times New Roman" w:hAnsi="Times New Roman" w:cs="Times New Roman"/>
      <w:b/>
      <w:bCs/>
      <w:sz w:val="20"/>
      <w:szCs w:val="20"/>
      <w:lang w:eastAsia="ru-RU"/>
    </w:rPr>
  </w:style>
  <w:style w:type="paragraph" w:styleId="a5">
    <w:name w:val="footer"/>
    <w:basedOn w:val="a"/>
    <w:link w:val="a6"/>
    <w:uiPriority w:val="99"/>
    <w:rsid w:val="00393042"/>
    <w:pPr>
      <w:tabs>
        <w:tab w:val="center" w:pos="4677"/>
        <w:tab w:val="right" w:pos="9355"/>
      </w:tabs>
    </w:pPr>
  </w:style>
  <w:style w:type="character" w:customStyle="1" w:styleId="a6">
    <w:name w:val="Нижний колонтитул Знак"/>
    <w:basedOn w:val="a0"/>
    <w:link w:val="a5"/>
    <w:uiPriority w:val="99"/>
    <w:rsid w:val="00393042"/>
    <w:rPr>
      <w:rFonts w:ascii="Times New Roman" w:eastAsia="Times New Roman" w:hAnsi="Times New Roman" w:cs="Times New Roman"/>
      <w:sz w:val="20"/>
      <w:szCs w:val="20"/>
      <w:lang w:eastAsia="ru-RU"/>
    </w:rPr>
  </w:style>
  <w:style w:type="paragraph" w:styleId="2">
    <w:name w:val="Body Text Indent 2"/>
    <w:basedOn w:val="a"/>
    <w:link w:val="20"/>
    <w:rsid w:val="00393042"/>
    <w:pPr>
      <w:ind w:left="306" w:firstLine="1134"/>
      <w:jc w:val="both"/>
    </w:pPr>
  </w:style>
  <w:style w:type="character" w:customStyle="1" w:styleId="20">
    <w:name w:val="Основной текст с отступом 2 Знак"/>
    <w:basedOn w:val="a0"/>
    <w:link w:val="2"/>
    <w:rsid w:val="0039304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32467"/>
    <w:pPr>
      <w:tabs>
        <w:tab w:val="center" w:pos="4677"/>
        <w:tab w:val="right" w:pos="9355"/>
      </w:tabs>
    </w:pPr>
  </w:style>
  <w:style w:type="character" w:customStyle="1" w:styleId="a8">
    <w:name w:val="Верхний колонтитул Знак"/>
    <w:basedOn w:val="a0"/>
    <w:link w:val="a7"/>
    <w:uiPriority w:val="99"/>
    <w:rsid w:val="00332467"/>
    <w:rPr>
      <w:rFonts w:ascii="Times New Roman" w:eastAsia="Times New Roman" w:hAnsi="Times New Roman" w:cs="Times New Roman"/>
      <w:sz w:val="20"/>
      <w:szCs w:val="20"/>
      <w:lang w:eastAsia="ru-RU"/>
    </w:rPr>
  </w:style>
  <w:style w:type="paragraph" w:styleId="a9">
    <w:name w:val="List Paragraph"/>
    <w:basedOn w:val="a"/>
    <w:uiPriority w:val="34"/>
    <w:qFormat/>
    <w:rsid w:val="000D47E2"/>
    <w:pPr>
      <w:ind w:left="720"/>
      <w:contextualSpacing/>
    </w:pPr>
  </w:style>
  <w:style w:type="table" w:styleId="aa">
    <w:name w:val="Table Grid"/>
    <w:basedOn w:val="a1"/>
    <w:uiPriority w:val="39"/>
    <w:rsid w:val="00203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13648"/>
    <w:rPr>
      <w:rFonts w:ascii="Tahoma" w:hAnsi="Tahoma" w:cs="Tahoma"/>
      <w:sz w:val="16"/>
      <w:szCs w:val="16"/>
    </w:rPr>
  </w:style>
  <w:style w:type="character" w:customStyle="1" w:styleId="ac">
    <w:name w:val="Текст выноски Знак"/>
    <w:basedOn w:val="a0"/>
    <w:link w:val="ab"/>
    <w:uiPriority w:val="99"/>
    <w:semiHidden/>
    <w:rsid w:val="003136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C0B51-CD59-4486-B094-398308CD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1288</Words>
  <Characters>7345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NS</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Sinyavskaya</dc:creator>
  <cp:lastModifiedBy>Александра Лепская</cp:lastModifiedBy>
  <cp:revision>13</cp:revision>
  <cp:lastPrinted>2021-07-30T06:41:00Z</cp:lastPrinted>
  <dcterms:created xsi:type="dcterms:W3CDTF">2023-01-23T07:12:00Z</dcterms:created>
  <dcterms:modified xsi:type="dcterms:W3CDTF">2023-02-08T11:32:00Z</dcterms:modified>
</cp:coreProperties>
</file>